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6F" w:rsidRPr="00331744" w:rsidRDefault="0046336F" w:rsidP="0046336F">
      <w:pPr>
        <w:pStyle w:val="20"/>
        <w:shd w:val="clear" w:color="auto" w:fill="auto"/>
        <w:ind w:right="240"/>
        <w:rPr>
          <w:sz w:val="24"/>
          <w:szCs w:val="24"/>
        </w:rPr>
      </w:pPr>
      <w:bookmarkStart w:id="0" w:name="_GoBack"/>
      <w:bookmarkEnd w:id="0"/>
      <w:r w:rsidRPr="00331744">
        <w:rPr>
          <w:sz w:val="24"/>
          <w:szCs w:val="24"/>
        </w:rPr>
        <w:t xml:space="preserve">Комплексное задание II уровня Всероссийской олимпиады по профильному направлению 11.00.00 Электроника, радиотехника и системы связи по специальностям: 11.02.01 Радиоаппаратостроение, 11.02.02 Техническое обслуживание и ремонт радиоэлектронной техники (по отраслям), 11.02.04 Радиотехнические комплексы и системы управления </w:t>
      </w:r>
      <w:proofErr w:type="gramStart"/>
      <w:r w:rsidRPr="00331744">
        <w:rPr>
          <w:sz w:val="24"/>
          <w:szCs w:val="24"/>
        </w:rPr>
        <w:t>космических</w:t>
      </w:r>
      <w:proofErr w:type="gramEnd"/>
      <w:r w:rsidRPr="00331744">
        <w:rPr>
          <w:sz w:val="24"/>
          <w:szCs w:val="24"/>
        </w:rPr>
        <w:t xml:space="preserve"> летательных</w:t>
      </w:r>
    </w:p>
    <w:p w:rsidR="0046336F" w:rsidRPr="00331744" w:rsidRDefault="0046336F" w:rsidP="0046336F">
      <w:pPr>
        <w:pStyle w:val="20"/>
        <w:shd w:val="clear" w:color="auto" w:fill="auto"/>
        <w:ind w:right="240"/>
        <w:rPr>
          <w:sz w:val="24"/>
          <w:szCs w:val="24"/>
        </w:rPr>
      </w:pPr>
      <w:r w:rsidRPr="00331744">
        <w:rPr>
          <w:sz w:val="24"/>
          <w:szCs w:val="24"/>
        </w:rPr>
        <w:t xml:space="preserve">аппаратов, 11.02.14 Электронные приборы и устройства </w:t>
      </w:r>
    </w:p>
    <w:p w:rsidR="0046336F" w:rsidRDefault="0046336F" w:rsidP="0046336F">
      <w:pPr>
        <w:pStyle w:val="20"/>
        <w:shd w:val="clear" w:color="auto" w:fill="auto"/>
        <w:ind w:right="240"/>
      </w:pPr>
    </w:p>
    <w:p w:rsidR="0046336F" w:rsidRPr="00E5076E" w:rsidRDefault="0046336F" w:rsidP="0046336F">
      <w:pPr>
        <w:pStyle w:val="20"/>
        <w:shd w:val="clear" w:color="auto" w:fill="auto"/>
        <w:spacing w:line="240" w:lineRule="auto"/>
        <w:ind w:firstLine="851"/>
        <w:jc w:val="both"/>
        <w:rPr>
          <w:b w:val="0"/>
          <w:sz w:val="24"/>
          <w:szCs w:val="24"/>
        </w:rPr>
      </w:pPr>
      <w:r w:rsidRPr="00E5076E">
        <w:rPr>
          <w:rStyle w:val="2135pt"/>
          <w:b/>
          <w:sz w:val="24"/>
          <w:szCs w:val="24"/>
        </w:rPr>
        <w:t>Содержание 1 задания:</w:t>
      </w:r>
    </w:p>
    <w:p w:rsidR="0046336F" w:rsidRPr="00331744" w:rsidRDefault="0046336F" w:rsidP="0046336F">
      <w:pPr>
        <w:pStyle w:val="1"/>
        <w:shd w:val="clear" w:color="auto" w:fill="auto"/>
        <w:spacing w:before="0" w:after="0" w:line="240" w:lineRule="auto"/>
        <w:ind w:firstLine="851"/>
        <w:jc w:val="both"/>
        <w:rPr>
          <w:sz w:val="24"/>
          <w:szCs w:val="24"/>
        </w:rPr>
      </w:pPr>
      <w:r>
        <w:rPr>
          <w:sz w:val="24"/>
          <w:szCs w:val="24"/>
        </w:rPr>
        <w:t>Сборка электронного устройства</w:t>
      </w:r>
    </w:p>
    <w:p w:rsidR="0046336F" w:rsidRPr="00B417C1" w:rsidRDefault="0046336F" w:rsidP="0046336F">
      <w:pPr>
        <w:pStyle w:val="11"/>
        <w:keepNext/>
        <w:keepLines/>
        <w:shd w:val="clear" w:color="auto" w:fill="auto"/>
        <w:spacing w:before="0" w:after="0" w:line="240" w:lineRule="auto"/>
        <w:ind w:right="-1" w:firstLine="851"/>
        <w:rPr>
          <w:b/>
          <w:sz w:val="24"/>
          <w:szCs w:val="24"/>
        </w:rPr>
      </w:pPr>
      <w:bookmarkStart w:id="1" w:name="bookmark0"/>
      <w:r w:rsidRPr="00B417C1">
        <w:rPr>
          <w:b/>
          <w:sz w:val="24"/>
          <w:szCs w:val="24"/>
        </w:rPr>
        <w:t>Условия выполнения задания:</w:t>
      </w:r>
      <w:bookmarkEnd w:id="1"/>
    </w:p>
    <w:p w:rsidR="0046336F" w:rsidRPr="00331744" w:rsidRDefault="0046336F" w:rsidP="0046336F">
      <w:pPr>
        <w:pStyle w:val="1"/>
        <w:shd w:val="clear" w:color="auto" w:fill="auto"/>
        <w:spacing w:before="0" w:after="0" w:line="240" w:lineRule="auto"/>
        <w:ind w:firstLine="851"/>
        <w:jc w:val="both"/>
        <w:rPr>
          <w:sz w:val="24"/>
          <w:szCs w:val="24"/>
        </w:rPr>
      </w:pPr>
      <w:r w:rsidRPr="00331744">
        <w:rPr>
          <w:sz w:val="24"/>
          <w:szCs w:val="24"/>
        </w:rPr>
        <w:t>Для выполнения задания каждое рабочее место оснащено следующими инструментами, приборами, оборудованием и документацией:</w:t>
      </w:r>
    </w:p>
    <w:p w:rsidR="0046336F" w:rsidRPr="00331744" w:rsidRDefault="0046336F" w:rsidP="0046336F">
      <w:pPr>
        <w:pStyle w:val="1"/>
        <w:numPr>
          <w:ilvl w:val="0"/>
          <w:numId w:val="1"/>
        </w:numPr>
        <w:shd w:val="clear" w:color="auto" w:fill="auto"/>
        <w:tabs>
          <w:tab w:val="left" w:pos="0"/>
        </w:tabs>
        <w:spacing w:before="0" w:after="0" w:line="240" w:lineRule="auto"/>
        <w:ind w:firstLine="851"/>
        <w:jc w:val="both"/>
        <w:rPr>
          <w:sz w:val="24"/>
          <w:szCs w:val="24"/>
        </w:rPr>
      </w:pPr>
      <w:r w:rsidRPr="00331744">
        <w:rPr>
          <w:sz w:val="24"/>
          <w:szCs w:val="24"/>
        </w:rPr>
        <w:t xml:space="preserve">Осциллограф </w:t>
      </w:r>
      <w:r>
        <w:rPr>
          <w:sz w:val="24"/>
          <w:szCs w:val="24"/>
        </w:rPr>
        <w:t>электронный</w:t>
      </w:r>
    </w:p>
    <w:p w:rsidR="0046336F" w:rsidRPr="00331744" w:rsidRDefault="0046336F" w:rsidP="0046336F">
      <w:pPr>
        <w:pStyle w:val="1"/>
        <w:numPr>
          <w:ilvl w:val="0"/>
          <w:numId w:val="1"/>
        </w:numPr>
        <w:shd w:val="clear" w:color="auto" w:fill="auto"/>
        <w:tabs>
          <w:tab w:val="left" w:pos="0"/>
          <w:tab w:val="left" w:pos="1418"/>
        </w:tabs>
        <w:spacing w:before="0" w:after="0" w:line="240" w:lineRule="auto"/>
        <w:ind w:firstLine="851"/>
        <w:jc w:val="both"/>
        <w:rPr>
          <w:sz w:val="24"/>
          <w:szCs w:val="24"/>
        </w:rPr>
      </w:pPr>
      <w:proofErr w:type="spellStart"/>
      <w:r w:rsidRPr="00331744">
        <w:rPr>
          <w:sz w:val="24"/>
          <w:szCs w:val="24"/>
        </w:rPr>
        <w:t>Мультиметр</w:t>
      </w:r>
      <w:proofErr w:type="spellEnd"/>
      <w:r w:rsidRPr="00331744">
        <w:rPr>
          <w:sz w:val="24"/>
          <w:szCs w:val="24"/>
        </w:rPr>
        <w:t xml:space="preserve"> </w:t>
      </w:r>
      <w:r w:rsidRPr="00331744">
        <w:rPr>
          <w:sz w:val="24"/>
          <w:szCs w:val="24"/>
          <w:lang w:val="en-US"/>
        </w:rPr>
        <w:t>MY-6</w:t>
      </w:r>
      <w:r w:rsidRPr="00331744">
        <w:rPr>
          <w:sz w:val="24"/>
          <w:szCs w:val="24"/>
        </w:rPr>
        <w:t>5</w:t>
      </w:r>
      <w:r>
        <w:rPr>
          <w:sz w:val="24"/>
          <w:szCs w:val="24"/>
        </w:rPr>
        <w:t xml:space="preserve"> (или аналогичный)</w:t>
      </w:r>
    </w:p>
    <w:p w:rsidR="0046336F" w:rsidRPr="00331744" w:rsidRDefault="0046336F" w:rsidP="0046336F">
      <w:pPr>
        <w:pStyle w:val="1"/>
        <w:numPr>
          <w:ilvl w:val="0"/>
          <w:numId w:val="1"/>
        </w:numPr>
        <w:shd w:val="clear" w:color="auto" w:fill="auto"/>
        <w:tabs>
          <w:tab w:val="left" w:pos="0"/>
          <w:tab w:val="left" w:pos="1418"/>
        </w:tabs>
        <w:spacing w:before="0" w:after="0" w:line="240" w:lineRule="auto"/>
        <w:ind w:firstLine="851"/>
        <w:jc w:val="both"/>
        <w:rPr>
          <w:sz w:val="24"/>
          <w:szCs w:val="24"/>
        </w:rPr>
      </w:pPr>
      <w:r>
        <w:rPr>
          <w:sz w:val="24"/>
          <w:szCs w:val="24"/>
        </w:rPr>
        <w:t>Набор радиокомпонентов и печатная плата для сборки</w:t>
      </w:r>
    </w:p>
    <w:p w:rsidR="0046336F" w:rsidRPr="00331744" w:rsidRDefault="0046336F" w:rsidP="0046336F">
      <w:pPr>
        <w:pStyle w:val="1"/>
        <w:numPr>
          <w:ilvl w:val="0"/>
          <w:numId w:val="1"/>
        </w:numPr>
        <w:shd w:val="clear" w:color="auto" w:fill="auto"/>
        <w:tabs>
          <w:tab w:val="left" w:pos="0"/>
          <w:tab w:val="left" w:pos="1418"/>
        </w:tabs>
        <w:spacing w:before="0" w:after="0" w:line="240" w:lineRule="auto"/>
        <w:ind w:firstLine="851"/>
        <w:jc w:val="both"/>
        <w:rPr>
          <w:sz w:val="24"/>
          <w:szCs w:val="24"/>
        </w:rPr>
      </w:pPr>
      <w:r>
        <w:rPr>
          <w:sz w:val="24"/>
          <w:szCs w:val="24"/>
        </w:rPr>
        <w:t xml:space="preserve">Паяльная станция </w:t>
      </w:r>
      <w:proofErr w:type="spellStart"/>
      <w:r>
        <w:rPr>
          <w:sz w:val="24"/>
          <w:szCs w:val="24"/>
        </w:rPr>
        <w:t>Актаком</w:t>
      </w:r>
      <w:proofErr w:type="spellEnd"/>
      <w:r>
        <w:rPr>
          <w:sz w:val="24"/>
          <w:szCs w:val="24"/>
        </w:rPr>
        <w:t xml:space="preserve"> АТП-1101.</w:t>
      </w:r>
    </w:p>
    <w:p w:rsidR="0046336F" w:rsidRDefault="0046336F" w:rsidP="0046336F">
      <w:pPr>
        <w:pStyle w:val="1"/>
        <w:numPr>
          <w:ilvl w:val="0"/>
          <w:numId w:val="1"/>
        </w:numPr>
        <w:shd w:val="clear" w:color="auto" w:fill="auto"/>
        <w:tabs>
          <w:tab w:val="left" w:pos="0"/>
          <w:tab w:val="left" w:pos="1418"/>
          <w:tab w:val="left" w:pos="2193"/>
        </w:tabs>
        <w:spacing w:before="0" w:after="0" w:line="240" w:lineRule="auto"/>
        <w:ind w:firstLine="851"/>
        <w:jc w:val="both"/>
        <w:rPr>
          <w:sz w:val="24"/>
          <w:szCs w:val="24"/>
        </w:rPr>
      </w:pPr>
      <w:r>
        <w:rPr>
          <w:sz w:val="24"/>
          <w:szCs w:val="24"/>
        </w:rPr>
        <w:t>Набор монтажных инструментов</w:t>
      </w:r>
    </w:p>
    <w:p w:rsidR="0046336F" w:rsidRPr="00331744" w:rsidRDefault="0046336F" w:rsidP="0046336F">
      <w:pPr>
        <w:pStyle w:val="1"/>
        <w:numPr>
          <w:ilvl w:val="0"/>
          <w:numId w:val="1"/>
        </w:numPr>
        <w:shd w:val="clear" w:color="auto" w:fill="auto"/>
        <w:tabs>
          <w:tab w:val="left" w:pos="0"/>
          <w:tab w:val="left" w:pos="1418"/>
          <w:tab w:val="left" w:pos="2193"/>
        </w:tabs>
        <w:spacing w:before="0" w:after="0" w:line="240" w:lineRule="auto"/>
        <w:ind w:firstLine="851"/>
        <w:jc w:val="both"/>
        <w:rPr>
          <w:sz w:val="24"/>
          <w:szCs w:val="24"/>
        </w:rPr>
      </w:pPr>
      <w:r>
        <w:rPr>
          <w:sz w:val="24"/>
          <w:szCs w:val="24"/>
        </w:rPr>
        <w:t>Расходные материалы (припой с флюсом, ветошь, отмывочная жидкость и т.д.).</w:t>
      </w:r>
    </w:p>
    <w:p w:rsidR="0046336F" w:rsidRPr="00331744" w:rsidRDefault="0046336F" w:rsidP="0046336F">
      <w:pPr>
        <w:widowControl w:val="0"/>
        <w:spacing w:after="236" w:line="322" w:lineRule="exact"/>
        <w:ind w:left="60" w:right="20" w:firstLine="340"/>
        <w:rPr>
          <w:rFonts w:ascii="Times New Roman" w:eastAsia="Times New Roman" w:hAnsi="Times New Roman" w:cs="Times New Roman"/>
          <w:b/>
          <w:bCs/>
          <w:sz w:val="24"/>
          <w:szCs w:val="24"/>
        </w:rPr>
      </w:pPr>
      <w:r w:rsidRPr="00331744">
        <w:rPr>
          <w:rFonts w:ascii="Times New Roman" w:eastAsia="Times New Roman" w:hAnsi="Times New Roman" w:cs="Times New Roman"/>
          <w:b/>
          <w:bCs/>
          <w:color w:val="000000"/>
          <w:sz w:val="24"/>
          <w:szCs w:val="24"/>
        </w:rPr>
        <w:t xml:space="preserve">Критерии оценки выполнения общей части комплексного </w:t>
      </w:r>
      <w:r>
        <w:rPr>
          <w:rFonts w:ascii="Times New Roman" w:eastAsia="Times New Roman" w:hAnsi="Times New Roman" w:cs="Times New Roman"/>
          <w:b/>
          <w:bCs/>
          <w:color w:val="000000"/>
          <w:sz w:val="24"/>
          <w:szCs w:val="24"/>
        </w:rPr>
        <w:t>1</w:t>
      </w:r>
      <w:r w:rsidRPr="00331744">
        <w:rPr>
          <w:rFonts w:ascii="Times New Roman" w:eastAsia="Times New Roman" w:hAnsi="Times New Roman" w:cs="Times New Roman"/>
          <w:b/>
          <w:bCs/>
          <w:color w:val="000000"/>
          <w:sz w:val="24"/>
          <w:szCs w:val="24"/>
        </w:rPr>
        <w:t xml:space="preserve"> задания II уровня</w:t>
      </w:r>
    </w:p>
    <w:tbl>
      <w:tblPr>
        <w:tblW w:w="0" w:type="auto"/>
        <w:tblLayout w:type="fixed"/>
        <w:tblCellMar>
          <w:left w:w="10" w:type="dxa"/>
          <w:right w:w="10" w:type="dxa"/>
        </w:tblCellMar>
        <w:tblLook w:val="04A0" w:firstRow="1" w:lastRow="0" w:firstColumn="1" w:lastColumn="0" w:noHBand="0" w:noVBand="1"/>
      </w:tblPr>
      <w:tblGrid>
        <w:gridCol w:w="509"/>
        <w:gridCol w:w="7541"/>
        <w:gridCol w:w="1286"/>
      </w:tblGrid>
      <w:tr w:rsidR="0046336F" w:rsidRPr="000A739B" w:rsidTr="00232018">
        <w:trPr>
          <w:trHeight w:hRule="exact" w:val="936"/>
        </w:trPr>
        <w:tc>
          <w:tcPr>
            <w:tcW w:w="509" w:type="dxa"/>
            <w:tcBorders>
              <w:top w:val="single" w:sz="4" w:space="0" w:color="auto"/>
              <w:left w:val="single" w:sz="4" w:space="0" w:color="auto"/>
            </w:tcBorders>
            <w:shd w:val="clear" w:color="auto" w:fill="FFFFFF"/>
          </w:tcPr>
          <w:p w:rsidR="0046336F" w:rsidRPr="000A739B" w:rsidRDefault="0046336F" w:rsidP="00232018">
            <w:pPr>
              <w:rPr>
                <w:sz w:val="10"/>
                <w:szCs w:val="10"/>
              </w:rPr>
            </w:pP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20" w:lineRule="exact"/>
              <w:jc w:val="center"/>
              <w:rPr>
                <w:rFonts w:ascii="Times New Roman" w:eastAsia="Times New Roman" w:hAnsi="Times New Roman" w:cs="Times New Roman"/>
                <w:sz w:val="27"/>
                <w:szCs w:val="27"/>
              </w:rPr>
            </w:pPr>
            <w:r w:rsidRPr="000A739B">
              <w:rPr>
                <w:rFonts w:ascii="Times New Roman" w:eastAsia="Times New Roman" w:hAnsi="Times New Roman" w:cs="Times New Roman"/>
                <w:b/>
                <w:bCs/>
                <w:color w:val="000000"/>
                <w:shd w:val="clear" w:color="auto" w:fill="FFFFFF"/>
              </w:rPr>
              <w:t>Оцениваемая операция</w:t>
            </w:r>
          </w:p>
        </w:tc>
        <w:tc>
          <w:tcPr>
            <w:tcW w:w="1286" w:type="dxa"/>
            <w:tcBorders>
              <w:top w:val="single" w:sz="4" w:space="0" w:color="auto"/>
              <w:left w:val="single" w:sz="4" w:space="0" w:color="auto"/>
              <w:right w:val="single" w:sz="4" w:space="0" w:color="auto"/>
            </w:tcBorders>
            <w:shd w:val="clear" w:color="auto" w:fill="FFFFFF"/>
          </w:tcPr>
          <w:p w:rsidR="0046336F" w:rsidRPr="000A739B" w:rsidRDefault="0046336F" w:rsidP="00232018">
            <w:pPr>
              <w:widowControl w:val="0"/>
              <w:spacing w:after="0" w:line="230" w:lineRule="exact"/>
              <w:jc w:val="center"/>
              <w:rPr>
                <w:rFonts w:ascii="Times New Roman" w:eastAsia="Times New Roman" w:hAnsi="Times New Roman" w:cs="Times New Roman"/>
                <w:b/>
                <w:bCs/>
                <w:color w:val="000000"/>
                <w:shd w:val="clear" w:color="auto" w:fill="FFFFFF"/>
              </w:rPr>
            </w:pPr>
            <w:r w:rsidRPr="000A739B">
              <w:rPr>
                <w:rFonts w:ascii="Times New Roman" w:eastAsia="Times New Roman" w:hAnsi="Times New Roman" w:cs="Times New Roman"/>
                <w:b/>
                <w:bCs/>
                <w:color w:val="000000"/>
                <w:shd w:val="clear" w:color="auto" w:fill="FFFFFF"/>
              </w:rPr>
              <w:t>Макси-</w:t>
            </w:r>
          </w:p>
          <w:p w:rsidR="0046336F" w:rsidRPr="000A739B" w:rsidRDefault="0046336F" w:rsidP="00232018">
            <w:pPr>
              <w:widowControl w:val="0"/>
              <w:spacing w:after="0" w:line="230" w:lineRule="exact"/>
              <w:jc w:val="center"/>
              <w:rPr>
                <w:rFonts w:ascii="Times New Roman" w:eastAsia="Times New Roman" w:hAnsi="Times New Roman" w:cs="Times New Roman"/>
                <w:sz w:val="27"/>
                <w:szCs w:val="27"/>
              </w:rPr>
            </w:pPr>
            <w:proofErr w:type="spellStart"/>
            <w:r w:rsidRPr="000A739B">
              <w:rPr>
                <w:rFonts w:ascii="Times New Roman" w:eastAsia="Times New Roman" w:hAnsi="Times New Roman" w:cs="Times New Roman"/>
                <w:b/>
                <w:bCs/>
                <w:color w:val="000000"/>
                <w:shd w:val="clear" w:color="auto" w:fill="FFFFFF"/>
              </w:rPr>
              <w:t>мальное</w:t>
            </w:r>
            <w:proofErr w:type="spellEnd"/>
          </w:p>
          <w:p w:rsidR="0046336F" w:rsidRPr="000A739B" w:rsidRDefault="0046336F" w:rsidP="00232018">
            <w:pPr>
              <w:widowControl w:val="0"/>
              <w:spacing w:after="0" w:line="230" w:lineRule="exact"/>
              <w:jc w:val="center"/>
              <w:rPr>
                <w:rFonts w:ascii="Times New Roman" w:eastAsia="Times New Roman" w:hAnsi="Times New Roman" w:cs="Times New Roman"/>
                <w:sz w:val="27"/>
                <w:szCs w:val="27"/>
              </w:rPr>
            </w:pPr>
            <w:r w:rsidRPr="000A739B">
              <w:rPr>
                <w:rFonts w:ascii="Times New Roman" w:eastAsia="Times New Roman" w:hAnsi="Times New Roman" w:cs="Times New Roman"/>
                <w:b/>
                <w:bCs/>
                <w:color w:val="000000"/>
                <w:shd w:val="clear" w:color="auto" w:fill="FFFFFF"/>
              </w:rPr>
              <w:t>количество</w:t>
            </w:r>
          </w:p>
          <w:p w:rsidR="0046336F" w:rsidRPr="000A739B" w:rsidRDefault="0046336F" w:rsidP="00232018">
            <w:pPr>
              <w:widowControl w:val="0"/>
              <w:spacing w:after="0" w:line="230" w:lineRule="exact"/>
              <w:jc w:val="center"/>
              <w:rPr>
                <w:rFonts w:ascii="Times New Roman" w:eastAsia="Times New Roman" w:hAnsi="Times New Roman" w:cs="Times New Roman"/>
                <w:sz w:val="27"/>
                <w:szCs w:val="27"/>
              </w:rPr>
            </w:pPr>
            <w:r w:rsidRPr="000A739B">
              <w:rPr>
                <w:rFonts w:ascii="Times New Roman" w:eastAsia="Times New Roman" w:hAnsi="Times New Roman" w:cs="Times New Roman"/>
                <w:b/>
                <w:bCs/>
                <w:color w:val="000000"/>
                <w:shd w:val="clear" w:color="auto" w:fill="FFFFFF"/>
              </w:rPr>
              <w:t>баллов</w:t>
            </w:r>
            <w:r w:rsidRPr="000A739B">
              <w:rPr>
                <w:rFonts w:ascii="Times New Roman" w:eastAsia="Times New Roman" w:hAnsi="Times New Roman" w:cs="Times New Roman"/>
                <w:b/>
                <w:bCs/>
                <w:color w:val="000000"/>
                <w:shd w:val="clear" w:color="auto" w:fill="FFFFFF"/>
              </w:rPr>
              <w:footnoteReference w:id="1"/>
            </w:r>
          </w:p>
        </w:tc>
      </w:tr>
      <w:tr w:rsidR="0046336F" w:rsidRPr="000A739B" w:rsidTr="00232018">
        <w:trPr>
          <w:trHeight w:hRule="exact" w:val="1114"/>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1</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4"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 xml:space="preserve">Если на печатной плате установлены не все </w:t>
            </w:r>
            <w:proofErr w:type="gramStart"/>
            <w:r w:rsidRPr="000A739B">
              <w:rPr>
                <w:rFonts w:ascii="Times New Roman" w:eastAsia="Times New Roman" w:hAnsi="Times New Roman" w:cs="Times New Roman"/>
                <w:color w:val="000000"/>
                <w:sz w:val="23"/>
                <w:szCs w:val="23"/>
                <w:shd w:val="clear" w:color="auto" w:fill="FFFFFF"/>
              </w:rPr>
              <w:t>элементы</w:t>
            </w:r>
            <w:proofErr w:type="gramEnd"/>
            <w:r w:rsidRPr="000A739B">
              <w:rPr>
                <w:rFonts w:ascii="Times New Roman" w:eastAsia="Times New Roman" w:hAnsi="Times New Roman" w:cs="Times New Roman"/>
                <w:color w:val="000000"/>
                <w:sz w:val="23"/>
                <w:szCs w:val="23"/>
                <w:shd w:val="clear" w:color="auto" w:fill="FFFFFF"/>
              </w:rPr>
              <w:t xml:space="preserve"> представленные в спецификации элементов, то набранные участником баллы снижаются пропорционально в процентном отношении, с учетом не выполненных точек пайки от их общего количества.</w:t>
            </w:r>
          </w:p>
        </w:tc>
        <w:tc>
          <w:tcPr>
            <w:tcW w:w="1286" w:type="dxa"/>
            <w:tcBorders>
              <w:top w:val="single" w:sz="4" w:space="0" w:color="auto"/>
              <w:left w:val="single" w:sz="4" w:space="0" w:color="auto"/>
              <w:right w:val="single" w:sz="4" w:space="0" w:color="auto"/>
            </w:tcBorders>
            <w:shd w:val="clear" w:color="auto" w:fill="FFFFFF"/>
          </w:tcPr>
          <w:p w:rsidR="0046336F" w:rsidRPr="000A739B" w:rsidRDefault="0046336F" w:rsidP="00232018">
            <w:pPr>
              <w:rPr>
                <w:sz w:val="10"/>
                <w:szCs w:val="10"/>
              </w:rPr>
            </w:pPr>
          </w:p>
        </w:tc>
      </w:tr>
      <w:tr w:rsidR="0046336F" w:rsidRPr="000A739B" w:rsidTr="00232018">
        <w:trPr>
          <w:trHeight w:hRule="exact" w:val="562"/>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2</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4"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 xml:space="preserve">Формовка элементов выполнена в соответствии с нормами и правилами стандартов </w:t>
            </w:r>
            <w:r w:rsidRPr="000A739B">
              <w:rPr>
                <w:rFonts w:ascii="Times New Roman" w:eastAsia="Times New Roman" w:hAnsi="Times New Roman" w:cs="Times New Roman"/>
                <w:color w:val="000000"/>
                <w:sz w:val="23"/>
                <w:szCs w:val="23"/>
                <w:shd w:val="clear" w:color="auto" w:fill="FFFFFF"/>
                <w:lang w:val="en-US"/>
              </w:rPr>
              <w:t>IPC</w:t>
            </w:r>
            <w:r w:rsidRPr="000A739B">
              <w:rPr>
                <w:rFonts w:ascii="Times New Roman" w:eastAsia="Times New Roman" w:hAnsi="Times New Roman" w:cs="Times New Roman"/>
                <w:color w:val="000000"/>
                <w:sz w:val="23"/>
                <w:szCs w:val="23"/>
                <w:shd w:val="clear" w:color="auto" w:fill="FFFFFF"/>
              </w:rPr>
              <w:t>-</w:t>
            </w:r>
            <w:r w:rsidRPr="000A739B">
              <w:rPr>
                <w:rFonts w:ascii="Times New Roman" w:eastAsia="Times New Roman" w:hAnsi="Times New Roman" w:cs="Times New Roman"/>
                <w:color w:val="000000"/>
                <w:sz w:val="23"/>
                <w:szCs w:val="23"/>
                <w:shd w:val="clear" w:color="auto" w:fill="FFFFFF"/>
                <w:lang w:val="en-US"/>
              </w:rPr>
              <w:t>A</w:t>
            </w:r>
            <w:r w:rsidRPr="000A739B">
              <w:rPr>
                <w:rFonts w:ascii="Times New Roman" w:eastAsia="Times New Roman" w:hAnsi="Times New Roman" w:cs="Times New Roman"/>
                <w:color w:val="000000"/>
                <w:sz w:val="23"/>
                <w:szCs w:val="23"/>
                <w:shd w:val="clear" w:color="auto" w:fill="FFFFFF"/>
              </w:rPr>
              <w:t>-610</w:t>
            </w:r>
            <w:r w:rsidRPr="000A739B">
              <w:rPr>
                <w:rFonts w:ascii="Times New Roman" w:eastAsia="Times New Roman" w:hAnsi="Times New Roman" w:cs="Times New Roman"/>
                <w:color w:val="000000"/>
                <w:sz w:val="23"/>
                <w:szCs w:val="23"/>
                <w:shd w:val="clear" w:color="auto" w:fill="FFFFFF"/>
                <w:lang w:val="en-US"/>
              </w:rPr>
              <w:t>D</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2</w:t>
            </w:r>
          </w:p>
        </w:tc>
      </w:tr>
      <w:tr w:rsidR="0046336F" w:rsidRPr="000A739B" w:rsidTr="00232018">
        <w:trPr>
          <w:trHeight w:hRule="exact" w:val="562"/>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3</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4"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 xml:space="preserve">Радиоэлементы установлены в соответствии с нормами и правилами стандартов </w:t>
            </w:r>
            <w:r w:rsidRPr="000A739B">
              <w:rPr>
                <w:rFonts w:ascii="Times New Roman" w:eastAsia="Times New Roman" w:hAnsi="Times New Roman" w:cs="Times New Roman"/>
                <w:color w:val="000000"/>
                <w:sz w:val="23"/>
                <w:szCs w:val="23"/>
                <w:shd w:val="clear" w:color="auto" w:fill="FFFFFF"/>
                <w:lang w:val="en-US"/>
              </w:rPr>
              <w:t>IPC</w:t>
            </w:r>
            <w:r w:rsidRPr="000A739B">
              <w:rPr>
                <w:rFonts w:ascii="Times New Roman" w:eastAsia="Times New Roman" w:hAnsi="Times New Roman" w:cs="Times New Roman"/>
                <w:color w:val="000000"/>
                <w:sz w:val="23"/>
                <w:szCs w:val="23"/>
                <w:shd w:val="clear" w:color="auto" w:fill="FFFFFF"/>
              </w:rPr>
              <w:t>-</w:t>
            </w:r>
            <w:r w:rsidRPr="000A739B">
              <w:rPr>
                <w:rFonts w:ascii="Times New Roman" w:eastAsia="Times New Roman" w:hAnsi="Times New Roman" w:cs="Times New Roman"/>
                <w:color w:val="000000"/>
                <w:sz w:val="23"/>
                <w:szCs w:val="23"/>
                <w:shd w:val="clear" w:color="auto" w:fill="FFFFFF"/>
                <w:lang w:val="en-US"/>
              </w:rPr>
              <w:t>A</w:t>
            </w:r>
            <w:r w:rsidRPr="000A739B">
              <w:rPr>
                <w:rFonts w:ascii="Times New Roman" w:eastAsia="Times New Roman" w:hAnsi="Times New Roman" w:cs="Times New Roman"/>
                <w:color w:val="000000"/>
                <w:sz w:val="23"/>
                <w:szCs w:val="23"/>
                <w:shd w:val="clear" w:color="auto" w:fill="FFFFFF"/>
              </w:rPr>
              <w:t>-610</w:t>
            </w:r>
            <w:r w:rsidRPr="000A739B">
              <w:rPr>
                <w:rFonts w:ascii="Times New Roman" w:eastAsia="Times New Roman" w:hAnsi="Times New Roman" w:cs="Times New Roman"/>
                <w:color w:val="000000"/>
                <w:sz w:val="23"/>
                <w:szCs w:val="23"/>
                <w:shd w:val="clear" w:color="auto" w:fill="FFFFFF"/>
                <w:lang w:val="en-US"/>
              </w:rPr>
              <w:t>D</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4</w:t>
            </w:r>
          </w:p>
        </w:tc>
      </w:tr>
      <w:tr w:rsidR="0046336F" w:rsidRPr="000A739B" w:rsidTr="00232018">
        <w:trPr>
          <w:trHeight w:hRule="exact" w:val="562"/>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4</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4"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 xml:space="preserve">Радиоэлементы </w:t>
            </w:r>
            <w:proofErr w:type="gramStart"/>
            <w:r w:rsidRPr="000A739B">
              <w:rPr>
                <w:rFonts w:ascii="Times New Roman" w:eastAsia="Times New Roman" w:hAnsi="Times New Roman" w:cs="Times New Roman"/>
                <w:color w:val="000000"/>
                <w:sz w:val="23"/>
                <w:szCs w:val="23"/>
                <w:shd w:val="clear" w:color="auto" w:fill="FFFFFF"/>
              </w:rPr>
              <w:t>припаяны</w:t>
            </w:r>
            <w:proofErr w:type="gramEnd"/>
            <w:r w:rsidRPr="000A739B">
              <w:rPr>
                <w:rFonts w:ascii="Times New Roman" w:eastAsia="Times New Roman" w:hAnsi="Times New Roman" w:cs="Times New Roman"/>
                <w:color w:val="000000"/>
                <w:sz w:val="23"/>
                <w:szCs w:val="23"/>
                <w:shd w:val="clear" w:color="auto" w:fill="FFFFFF"/>
              </w:rPr>
              <w:t xml:space="preserve"> верно с соблюдением температурного режима</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4</w:t>
            </w:r>
          </w:p>
        </w:tc>
      </w:tr>
      <w:tr w:rsidR="0046336F" w:rsidRPr="000A739B" w:rsidTr="00232018">
        <w:trPr>
          <w:trHeight w:hRule="exact" w:val="562"/>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5</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4"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На печатной плате отсутствуют не пропаянные соединения, шлаковые или флюсовые включения</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3</w:t>
            </w:r>
          </w:p>
        </w:tc>
      </w:tr>
      <w:tr w:rsidR="0046336F" w:rsidRPr="000A739B" w:rsidTr="00232018">
        <w:trPr>
          <w:trHeight w:hRule="exact" w:val="562"/>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6</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8"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На печатной плате отсутствуют термические повреждения радиоэлементов</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4</w:t>
            </w:r>
          </w:p>
        </w:tc>
      </w:tr>
      <w:tr w:rsidR="0046336F" w:rsidRPr="000A739B" w:rsidTr="00232018">
        <w:trPr>
          <w:trHeight w:hRule="exact" w:val="288"/>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7</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На печатной плате отсутствуют наплывы и иголки припоя</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4</w:t>
            </w:r>
          </w:p>
        </w:tc>
      </w:tr>
      <w:tr w:rsidR="0046336F" w:rsidRPr="000A739B" w:rsidTr="00232018">
        <w:trPr>
          <w:trHeight w:hRule="exact" w:val="288"/>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8</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Отмывка платы после пайки</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1</w:t>
            </w:r>
          </w:p>
        </w:tc>
      </w:tr>
      <w:tr w:rsidR="0046336F" w:rsidRPr="000A739B" w:rsidTr="00232018">
        <w:trPr>
          <w:trHeight w:hRule="exact" w:val="619"/>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9</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4" w:lineRule="exact"/>
              <w:jc w:val="both"/>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Соблюдены правила техники безопасности и порядка проведения олимпиады</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1</w:t>
            </w:r>
          </w:p>
        </w:tc>
      </w:tr>
      <w:tr w:rsidR="0046336F" w:rsidRPr="000A739B" w:rsidTr="00232018">
        <w:trPr>
          <w:trHeight w:hRule="exact" w:val="619"/>
        </w:trPr>
        <w:tc>
          <w:tcPr>
            <w:tcW w:w="509" w:type="dxa"/>
            <w:tcBorders>
              <w:top w:val="single" w:sz="4" w:space="0" w:color="auto"/>
              <w:left w:val="single" w:sz="4" w:space="0" w:color="auto"/>
            </w:tcBorders>
            <w:shd w:val="clear" w:color="auto" w:fill="FFFFFF"/>
          </w:tcPr>
          <w:p w:rsidR="0046336F" w:rsidRPr="000A739B" w:rsidRDefault="0046336F" w:rsidP="00232018">
            <w:pPr>
              <w:widowControl w:val="0"/>
              <w:spacing w:after="0" w:line="230" w:lineRule="exact"/>
              <w:ind w:left="120"/>
              <w:rPr>
                <w:rFonts w:ascii="Times New Roman" w:eastAsia="Times New Roman" w:hAnsi="Times New Roman" w:cs="Times New Roman"/>
                <w:color w:val="000000"/>
                <w:sz w:val="23"/>
                <w:szCs w:val="23"/>
                <w:shd w:val="clear" w:color="auto" w:fill="FFFFFF"/>
              </w:rPr>
            </w:pPr>
            <w:r w:rsidRPr="000A739B">
              <w:rPr>
                <w:rFonts w:ascii="Times New Roman" w:eastAsia="Times New Roman" w:hAnsi="Times New Roman" w:cs="Times New Roman"/>
                <w:color w:val="000000"/>
                <w:sz w:val="23"/>
                <w:szCs w:val="23"/>
                <w:shd w:val="clear" w:color="auto" w:fill="FFFFFF"/>
              </w:rPr>
              <w:t>10</w:t>
            </w:r>
          </w:p>
        </w:tc>
        <w:tc>
          <w:tcPr>
            <w:tcW w:w="7541" w:type="dxa"/>
            <w:tcBorders>
              <w:top w:val="single" w:sz="4" w:space="0" w:color="auto"/>
              <w:left w:val="single" w:sz="4" w:space="0" w:color="auto"/>
            </w:tcBorders>
            <w:shd w:val="clear" w:color="auto" w:fill="FFFFFF"/>
          </w:tcPr>
          <w:p w:rsidR="0046336F" w:rsidRPr="000A739B" w:rsidRDefault="0046336F" w:rsidP="00232018">
            <w:pPr>
              <w:widowControl w:val="0"/>
              <w:spacing w:after="0" w:line="274" w:lineRule="exact"/>
              <w:jc w:val="both"/>
              <w:rPr>
                <w:rFonts w:ascii="Times New Roman" w:eastAsia="Times New Roman" w:hAnsi="Times New Roman" w:cs="Times New Roman"/>
                <w:color w:val="000000"/>
                <w:sz w:val="23"/>
                <w:szCs w:val="23"/>
                <w:shd w:val="clear" w:color="auto" w:fill="FFFFFF"/>
              </w:rPr>
            </w:pPr>
            <w:r w:rsidRPr="000A739B">
              <w:rPr>
                <w:rFonts w:ascii="Times New Roman" w:eastAsia="Times New Roman" w:hAnsi="Times New Roman" w:cs="Times New Roman"/>
                <w:color w:val="000000"/>
                <w:sz w:val="23"/>
                <w:szCs w:val="23"/>
                <w:shd w:val="clear" w:color="auto" w:fill="FFFFFF"/>
              </w:rPr>
              <w:t>Механическая сборка осуществлена</w:t>
            </w:r>
          </w:p>
        </w:tc>
        <w:tc>
          <w:tcPr>
            <w:tcW w:w="1286" w:type="dxa"/>
            <w:tcBorders>
              <w:top w:val="single" w:sz="4" w:space="0" w:color="auto"/>
              <w:left w:val="single" w:sz="4" w:space="0" w:color="auto"/>
              <w:right w:val="single" w:sz="4" w:space="0" w:color="auto"/>
            </w:tcBorders>
            <w:shd w:val="clear" w:color="auto" w:fill="FFFFFF"/>
            <w:vAlign w:val="center"/>
          </w:tcPr>
          <w:p w:rsidR="0046336F" w:rsidRDefault="0046336F" w:rsidP="00232018">
            <w:pPr>
              <w:jc w:val="center"/>
              <w:rPr>
                <w:color w:val="000000"/>
                <w:sz w:val="23"/>
                <w:szCs w:val="23"/>
              </w:rPr>
            </w:pPr>
            <w:r>
              <w:rPr>
                <w:color w:val="000000"/>
                <w:sz w:val="23"/>
                <w:szCs w:val="23"/>
              </w:rPr>
              <w:t>1</w:t>
            </w:r>
          </w:p>
        </w:tc>
      </w:tr>
      <w:tr w:rsidR="0046336F" w:rsidRPr="000A739B" w:rsidTr="00232018">
        <w:trPr>
          <w:trHeight w:hRule="exact" w:val="298"/>
        </w:trPr>
        <w:tc>
          <w:tcPr>
            <w:tcW w:w="509" w:type="dxa"/>
            <w:tcBorders>
              <w:top w:val="single" w:sz="4" w:space="0" w:color="auto"/>
              <w:left w:val="single" w:sz="4" w:space="0" w:color="auto"/>
              <w:bottom w:val="single" w:sz="4" w:space="0" w:color="auto"/>
            </w:tcBorders>
            <w:shd w:val="clear" w:color="auto" w:fill="FFFFFF"/>
          </w:tcPr>
          <w:p w:rsidR="0046336F" w:rsidRPr="000A739B" w:rsidRDefault="0046336F" w:rsidP="00232018">
            <w:pPr>
              <w:rPr>
                <w:sz w:val="10"/>
                <w:szCs w:val="10"/>
              </w:rPr>
            </w:pPr>
          </w:p>
        </w:tc>
        <w:tc>
          <w:tcPr>
            <w:tcW w:w="7541" w:type="dxa"/>
            <w:tcBorders>
              <w:top w:val="single" w:sz="4" w:space="0" w:color="auto"/>
              <w:left w:val="single" w:sz="4" w:space="0" w:color="auto"/>
              <w:bottom w:val="single" w:sz="4" w:space="0" w:color="auto"/>
            </w:tcBorders>
            <w:shd w:val="clear" w:color="auto" w:fill="FFFFFF"/>
          </w:tcPr>
          <w:p w:rsidR="0046336F" w:rsidRPr="000A739B" w:rsidRDefault="0046336F" w:rsidP="00232018">
            <w:pPr>
              <w:widowControl w:val="0"/>
              <w:spacing w:after="0" w:line="230" w:lineRule="exact"/>
              <w:jc w:val="center"/>
              <w:rPr>
                <w:rFonts w:ascii="Times New Roman" w:eastAsia="Times New Roman" w:hAnsi="Times New Roman" w:cs="Times New Roman"/>
                <w:sz w:val="27"/>
                <w:szCs w:val="27"/>
              </w:rPr>
            </w:pPr>
            <w:r w:rsidRPr="000A739B">
              <w:rPr>
                <w:rFonts w:ascii="Times New Roman" w:eastAsia="Times New Roman" w:hAnsi="Times New Roman" w:cs="Times New Roman"/>
                <w:color w:val="000000"/>
                <w:sz w:val="23"/>
                <w:szCs w:val="23"/>
                <w:shd w:val="clear" w:color="auto" w:fill="FFFFFF"/>
              </w:rPr>
              <w:t>Итого</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6336F" w:rsidRPr="000A739B" w:rsidRDefault="0046336F" w:rsidP="00232018">
            <w:pPr>
              <w:widowControl w:val="0"/>
              <w:spacing w:after="0" w:line="220" w:lineRule="exact"/>
              <w:jc w:val="center"/>
              <w:rPr>
                <w:rFonts w:ascii="Times New Roman" w:eastAsia="Times New Roman" w:hAnsi="Times New Roman" w:cs="Times New Roman"/>
                <w:sz w:val="27"/>
                <w:szCs w:val="27"/>
              </w:rPr>
            </w:pPr>
            <w:r>
              <w:rPr>
                <w:rFonts w:ascii="Times New Roman" w:eastAsia="Times New Roman" w:hAnsi="Times New Roman" w:cs="Times New Roman"/>
                <w:b/>
                <w:bCs/>
                <w:color w:val="000000"/>
                <w:shd w:val="clear" w:color="auto" w:fill="FFFFFF"/>
              </w:rPr>
              <w:t>24</w:t>
            </w:r>
          </w:p>
        </w:tc>
      </w:tr>
    </w:tbl>
    <w:p w:rsidR="0046336F" w:rsidRDefault="0046336F" w:rsidP="0046336F">
      <w:pPr>
        <w:rPr>
          <w:rFonts w:ascii="Times New Roman" w:eastAsia="Times New Roman" w:hAnsi="Times New Roman" w:cs="Times New Roman"/>
          <w:i/>
          <w:iCs/>
          <w:sz w:val="28"/>
          <w:szCs w:val="28"/>
        </w:rPr>
      </w:pPr>
      <w:r>
        <w:rPr>
          <w:sz w:val="28"/>
          <w:szCs w:val="28"/>
        </w:rPr>
        <w:br w:type="page"/>
      </w:r>
    </w:p>
    <w:p w:rsidR="0046336F" w:rsidRPr="00331744" w:rsidRDefault="0046336F" w:rsidP="0046336F">
      <w:pPr>
        <w:jc w:val="center"/>
        <w:rPr>
          <w:rFonts w:ascii="Times New Roman" w:hAnsi="Times New Roman" w:cs="Times New Roman"/>
          <w:b/>
          <w:bCs/>
          <w:sz w:val="24"/>
          <w:szCs w:val="24"/>
        </w:rPr>
      </w:pPr>
      <w:r w:rsidRPr="00331744">
        <w:rPr>
          <w:rFonts w:ascii="Times New Roman" w:hAnsi="Times New Roman" w:cs="Times New Roman"/>
          <w:b/>
          <w:bCs/>
          <w:sz w:val="24"/>
          <w:szCs w:val="24"/>
        </w:rPr>
        <w:lastRenderedPageBreak/>
        <w:t>Комплексное задание II уровня Всероссийской олимпиады по профильному направлению 11.00.00 Электроника, радиотехника и системы связи по специальностям: 11.02.01 Радиоаппаратостроение, 11.02.02 Техническое обслуживание и ремонт радиоэлектронной техники (по отраслям), 11.02.04 Радиотехнические комплексы и системы управления космических летательных аппаратов, 11.02.14 Электронные приборы и устройства</w:t>
      </w:r>
    </w:p>
    <w:p w:rsidR="0046336F" w:rsidRPr="00331744" w:rsidRDefault="0046336F" w:rsidP="0046336F">
      <w:pPr>
        <w:ind w:firstLine="851"/>
        <w:jc w:val="both"/>
        <w:rPr>
          <w:rFonts w:ascii="Times New Roman" w:hAnsi="Times New Roman" w:cs="Times New Roman"/>
          <w:b/>
          <w:bCs/>
          <w:sz w:val="24"/>
          <w:szCs w:val="24"/>
        </w:rPr>
      </w:pPr>
      <w:r w:rsidRPr="00331744">
        <w:rPr>
          <w:rFonts w:ascii="Times New Roman" w:hAnsi="Times New Roman" w:cs="Times New Roman"/>
          <w:b/>
          <w:bCs/>
          <w:sz w:val="24"/>
          <w:szCs w:val="24"/>
        </w:rPr>
        <w:t xml:space="preserve">Содержание </w:t>
      </w:r>
      <w:r>
        <w:rPr>
          <w:rFonts w:ascii="Times New Roman" w:hAnsi="Times New Roman" w:cs="Times New Roman"/>
          <w:b/>
          <w:bCs/>
          <w:sz w:val="24"/>
          <w:szCs w:val="24"/>
        </w:rPr>
        <w:t>2</w:t>
      </w:r>
      <w:r w:rsidRPr="00331744">
        <w:rPr>
          <w:rFonts w:ascii="Times New Roman" w:hAnsi="Times New Roman" w:cs="Times New Roman"/>
          <w:b/>
          <w:bCs/>
          <w:sz w:val="24"/>
          <w:szCs w:val="24"/>
        </w:rPr>
        <w:t xml:space="preserve"> задания:</w:t>
      </w:r>
    </w:p>
    <w:p w:rsidR="0046336F" w:rsidRPr="00331744" w:rsidRDefault="0046336F" w:rsidP="0046336F">
      <w:pPr>
        <w:ind w:firstLine="851"/>
        <w:jc w:val="both"/>
        <w:rPr>
          <w:rFonts w:ascii="Times New Roman" w:hAnsi="Times New Roman" w:cs="Times New Roman"/>
          <w:sz w:val="24"/>
          <w:szCs w:val="24"/>
        </w:rPr>
      </w:pPr>
      <w:r w:rsidRPr="002A4CE5">
        <w:rPr>
          <w:rFonts w:ascii="Times New Roman" w:hAnsi="Times New Roman" w:cs="Times New Roman"/>
          <w:sz w:val="24"/>
          <w:szCs w:val="24"/>
        </w:rPr>
        <w:t xml:space="preserve">Поиск и устранение неисправностей в электрической </w:t>
      </w:r>
      <w:r>
        <w:rPr>
          <w:rFonts w:ascii="Times New Roman" w:hAnsi="Times New Roman" w:cs="Times New Roman"/>
          <w:sz w:val="24"/>
          <w:szCs w:val="24"/>
        </w:rPr>
        <w:t xml:space="preserve">принципиальной </w:t>
      </w:r>
      <w:r w:rsidRPr="002A4CE5">
        <w:rPr>
          <w:rFonts w:ascii="Times New Roman" w:hAnsi="Times New Roman" w:cs="Times New Roman"/>
          <w:sz w:val="24"/>
          <w:szCs w:val="24"/>
        </w:rPr>
        <w:t xml:space="preserve">схеме </w:t>
      </w:r>
    </w:p>
    <w:p w:rsidR="0046336F" w:rsidRPr="00331744" w:rsidRDefault="0046336F" w:rsidP="0046336F">
      <w:pPr>
        <w:ind w:firstLine="851"/>
        <w:jc w:val="both"/>
        <w:rPr>
          <w:rFonts w:ascii="Times New Roman" w:hAnsi="Times New Roman" w:cs="Times New Roman"/>
          <w:b/>
          <w:bCs/>
          <w:sz w:val="24"/>
          <w:szCs w:val="24"/>
        </w:rPr>
      </w:pPr>
      <w:r w:rsidRPr="00331744">
        <w:rPr>
          <w:rFonts w:ascii="Times New Roman" w:hAnsi="Times New Roman" w:cs="Times New Roman"/>
          <w:b/>
          <w:bCs/>
          <w:sz w:val="24"/>
          <w:szCs w:val="24"/>
        </w:rPr>
        <w:t>Условия выполнения задания:</w:t>
      </w:r>
    </w:p>
    <w:p w:rsidR="0046336F" w:rsidRPr="00331744" w:rsidRDefault="0046336F" w:rsidP="0046336F">
      <w:pPr>
        <w:spacing w:after="0" w:line="240" w:lineRule="auto"/>
        <w:ind w:firstLine="709"/>
        <w:jc w:val="both"/>
        <w:rPr>
          <w:rFonts w:ascii="Times New Roman" w:hAnsi="Times New Roman" w:cs="Times New Roman"/>
          <w:sz w:val="24"/>
          <w:szCs w:val="24"/>
        </w:rPr>
      </w:pPr>
      <w:r w:rsidRPr="00331744">
        <w:rPr>
          <w:rFonts w:ascii="Times New Roman" w:hAnsi="Times New Roman" w:cs="Times New Roman"/>
          <w:sz w:val="24"/>
          <w:szCs w:val="24"/>
        </w:rPr>
        <w:t>Для выполнения задания каждое рабочее место оснащено следующими инструментами, оборудованием и документацией:</w:t>
      </w:r>
    </w:p>
    <w:p w:rsidR="0046336F" w:rsidRPr="00331744" w:rsidRDefault="0046336F" w:rsidP="0046336F">
      <w:pPr>
        <w:numPr>
          <w:ilvl w:val="0"/>
          <w:numId w:val="2"/>
        </w:numPr>
        <w:spacing w:after="0" w:line="240" w:lineRule="auto"/>
        <w:ind w:firstLine="709"/>
        <w:jc w:val="both"/>
        <w:rPr>
          <w:rFonts w:ascii="Times New Roman" w:hAnsi="Times New Roman" w:cs="Times New Roman"/>
          <w:sz w:val="24"/>
          <w:szCs w:val="24"/>
        </w:rPr>
      </w:pPr>
      <w:r w:rsidRPr="00331744">
        <w:rPr>
          <w:rFonts w:ascii="Times New Roman" w:hAnsi="Times New Roman" w:cs="Times New Roman"/>
          <w:sz w:val="24"/>
          <w:szCs w:val="24"/>
        </w:rPr>
        <w:t>Компьютер с установленной программой «</w:t>
      </w:r>
      <w:r w:rsidRPr="002A4CE5">
        <w:rPr>
          <w:rFonts w:ascii="Times New Roman" w:hAnsi="Times New Roman" w:cs="Times New Roman"/>
          <w:sz w:val="24"/>
          <w:szCs w:val="24"/>
          <w:lang w:val="en-US"/>
        </w:rPr>
        <w:t>Multisim</w:t>
      </w:r>
      <w:r>
        <w:rPr>
          <w:rFonts w:ascii="Times New Roman" w:hAnsi="Times New Roman" w:cs="Times New Roman"/>
          <w:sz w:val="24"/>
          <w:szCs w:val="24"/>
        </w:rPr>
        <w:t xml:space="preserve"> 12.0</w:t>
      </w:r>
      <w:r w:rsidRPr="00331744">
        <w:rPr>
          <w:rFonts w:ascii="Times New Roman" w:hAnsi="Times New Roman" w:cs="Times New Roman"/>
          <w:sz w:val="24"/>
          <w:szCs w:val="24"/>
        </w:rPr>
        <w:t>».</w:t>
      </w:r>
    </w:p>
    <w:p w:rsidR="0046336F" w:rsidRPr="00331744" w:rsidRDefault="0046336F" w:rsidP="0046336F">
      <w:pPr>
        <w:numPr>
          <w:ilvl w:val="0"/>
          <w:numId w:val="2"/>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Файл программы </w:t>
      </w:r>
      <w:r w:rsidRPr="002A4CE5">
        <w:rPr>
          <w:rFonts w:ascii="Times New Roman" w:hAnsi="Times New Roman" w:cs="Times New Roman"/>
          <w:sz w:val="24"/>
          <w:szCs w:val="24"/>
          <w:lang w:val="en-US"/>
        </w:rPr>
        <w:t>Multisim</w:t>
      </w:r>
      <w:r>
        <w:rPr>
          <w:rFonts w:ascii="Times New Roman" w:hAnsi="Times New Roman" w:cs="Times New Roman"/>
          <w:sz w:val="24"/>
          <w:szCs w:val="24"/>
        </w:rPr>
        <w:t xml:space="preserve"> 12.0 с</w:t>
      </w:r>
      <w:r w:rsidRPr="00331744">
        <w:rPr>
          <w:rFonts w:ascii="Times New Roman" w:hAnsi="Times New Roman" w:cs="Times New Roman"/>
          <w:sz w:val="24"/>
          <w:szCs w:val="24"/>
        </w:rPr>
        <w:t>хем</w:t>
      </w:r>
      <w:r>
        <w:rPr>
          <w:rFonts w:ascii="Times New Roman" w:hAnsi="Times New Roman" w:cs="Times New Roman"/>
          <w:sz w:val="24"/>
          <w:szCs w:val="24"/>
        </w:rPr>
        <w:t>ы</w:t>
      </w:r>
      <w:r w:rsidRPr="00331744">
        <w:rPr>
          <w:rFonts w:ascii="Times New Roman" w:hAnsi="Times New Roman" w:cs="Times New Roman"/>
          <w:sz w:val="24"/>
          <w:szCs w:val="24"/>
        </w:rPr>
        <w:t xml:space="preserve"> электрическ</w:t>
      </w:r>
      <w:r>
        <w:rPr>
          <w:rFonts w:ascii="Times New Roman" w:hAnsi="Times New Roman" w:cs="Times New Roman"/>
          <w:sz w:val="24"/>
          <w:szCs w:val="24"/>
        </w:rPr>
        <w:t>ой</w:t>
      </w:r>
      <w:r w:rsidRPr="00331744">
        <w:rPr>
          <w:rFonts w:ascii="Times New Roman" w:hAnsi="Times New Roman" w:cs="Times New Roman"/>
          <w:sz w:val="24"/>
          <w:szCs w:val="24"/>
        </w:rPr>
        <w:t xml:space="preserve"> принципиальн</w:t>
      </w:r>
      <w:r>
        <w:rPr>
          <w:rFonts w:ascii="Times New Roman" w:hAnsi="Times New Roman" w:cs="Times New Roman"/>
          <w:sz w:val="24"/>
          <w:szCs w:val="24"/>
        </w:rPr>
        <w:t>ой</w:t>
      </w:r>
      <w:r w:rsidRPr="00331744">
        <w:rPr>
          <w:rFonts w:ascii="Times New Roman" w:hAnsi="Times New Roman" w:cs="Times New Roman"/>
          <w:sz w:val="24"/>
          <w:szCs w:val="24"/>
        </w:rPr>
        <w:t xml:space="preserve"> </w:t>
      </w:r>
      <w:r w:rsidR="005C7C32">
        <w:rPr>
          <w:rFonts w:ascii="Times New Roman" w:hAnsi="Times New Roman" w:cs="Times New Roman"/>
          <w:sz w:val="24"/>
          <w:szCs w:val="24"/>
        </w:rPr>
        <w:t>с введенными ошибками (4 ошибки</w:t>
      </w:r>
      <w:r>
        <w:rPr>
          <w:rFonts w:ascii="Times New Roman" w:hAnsi="Times New Roman" w:cs="Times New Roman"/>
          <w:sz w:val="24"/>
          <w:szCs w:val="24"/>
        </w:rPr>
        <w:t>)</w:t>
      </w:r>
      <w:r w:rsidRPr="00331744">
        <w:rPr>
          <w:rFonts w:ascii="Times New Roman" w:hAnsi="Times New Roman" w:cs="Times New Roman"/>
          <w:sz w:val="24"/>
          <w:szCs w:val="24"/>
        </w:rPr>
        <w:t>.</w:t>
      </w:r>
    </w:p>
    <w:p w:rsidR="0046336F" w:rsidRPr="00331744" w:rsidRDefault="0046336F" w:rsidP="0046336F">
      <w:pPr>
        <w:numPr>
          <w:ilvl w:val="0"/>
          <w:numId w:val="2"/>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Специальный бланк для оформления результатов – контрольный лист.</w:t>
      </w:r>
    </w:p>
    <w:p w:rsidR="0046336F" w:rsidRDefault="0046336F" w:rsidP="0046336F">
      <w:pPr>
        <w:keepNext/>
        <w:keepLines/>
        <w:widowControl w:val="0"/>
        <w:spacing w:after="1" w:line="360" w:lineRule="auto"/>
        <w:ind w:firstLine="851"/>
        <w:outlineLvl w:val="0"/>
        <w:rPr>
          <w:rFonts w:ascii="Times New Roman" w:hAnsi="Times New Roman" w:cs="Times New Roman"/>
          <w:sz w:val="24"/>
          <w:szCs w:val="24"/>
        </w:rPr>
      </w:pPr>
    </w:p>
    <w:p w:rsidR="0046336F" w:rsidRPr="00331744" w:rsidRDefault="0046336F" w:rsidP="0046336F">
      <w:pPr>
        <w:widowControl w:val="0"/>
        <w:spacing w:after="236" w:line="322" w:lineRule="exact"/>
        <w:ind w:left="60" w:right="20" w:firstLine="340"/>
        <w:rPr>
          <w:rFonts w:ascii="Times New Roman" w:eastAsia="Times New Roman" w:hAnsi="Times New Roman" w:cs="Times New Roman"/>
          <w:b/>
          <w:bCs/>
          <w:sz w:val="24"/>
          <w:szCs w:val="24"/>
        </w:rPr>
      </w:pPr>
      <w:r w:rsidRPr="00331744">
        <w:rPr>
          <w:rFonts w:ascii="Times New Roman" w:eastAsia="Times New Roman" w:hAnsi="Times New Roman" w:cs="Times New Roman"/>
          <w:b/>
          <w:bCs/>
          <w:color w:val="000000"/>
          <w:sz w:val="24"/>
          <w:szCs w:val="24"/>
        </w:rPr>
        <w:t xml:space="preserve">Критерии оценки выполнения общей части комплексного </w:t>
      </w:r>
      <w:r>
        <w:rPr>
          <w:rFonts w:ascii="Times New Roman" w:eastAsia="Times New Roman" w:hAnsi="Times New Roman" w:cs="Times New Roman"/>
          <w:b/>
          <w:bCs/>
          <w:color w:val="000000"/>
          <w:sz w:val="24"/>
          <w:szCs w:val="24"/>
        </w:rPr>
        <w:t>2</w:t>
      </w:r>
      <w:r w:rsidRPr="00331744">
        <w:rPr>
          <w:rFonts w:ascii="Times New Roman" w:eastAsia="Times New Roman" w:hAnsi="Times New Roman" w:cs="Times New Roman"/>
          <w:b/>
          <w:bCs/>
          <w:color w:val="000000"/>
          <w:sz w:val="24"/>
          <w:szCs w:val="24"/>
        </w:rPr>
        <w:t xml:space="preserve"> задания II уровня</w:t>
      </w:r>
    </w:p>
    <w:tbl>
      <w:tblPr>
        <w:tblW w:w="9649" w:type="dxa"/>
        <w:tblLayout w:type="fixed"/>
        <w:tblCellMar>
          <w:left w:w="10" w:type="dxa"/>
          <w:right w:w="10" w:type="dxa"/>
        </w:tblCellMar>
        <w:tblLook w:val="04A0" w:firstRow="1" w:lastRow="0" w:firstColumn="1" w:lastColumn="0" w:noHBand="0" w:noVBand="1"/>
      </w:tblPr>
      <w:tblGrid>
        <w:gridCol w:w="509"/>
        <w:gridCol w:w="7298"/>
        <w:gridCol w:w="1842"/>
      </w:tblGrid>
      <w:tr w:rsidR="0046336F" w:rsidRPr="00331744" w:rsidTr="00232018">
        <w:trPr>
          <w:trHeight w:val="548"/>
        </w:trPr>
        <w:tc>
          <w:tcPr>
            <w:tcW w:w="509" w:type="dxa"/>
            <w:tcBorders>
              <w:top w:val="single" w:sz="4" w:space="0" w:color="auto"/>
              <w:left w:val="single" w:sz="4" w:space="0" w:color="auto"/>
            </w:tcBorders>
            <w:shd w:val="clear" w:color="auto" w:fill="FFFFFF"/>
          </w:tcPr>
          <w:p w:rsidR="0046336F" w:rsidRPr="00331744" w:rsidRDefault="0046336F" w:rsidP="00232018">
            <w:pPr>
              <w:rPr>
                <w:sz w:val="24"/>
                <w:szCs w:val="24"/>
              </w:rPr>
            </w:pPr>
          </w:p>
        </w:tc>
        <w:tc>
          <w:tcPr>
            <w:tcW w:w="7298" w:type="dxa"/>
            <w:tcBorders>
              <w:top w:val="single" w:sz="4" w:space="0" w:color="auto"/>
              <w:left w:val="single" w:sz="4" w:space="0" w:color="auto"/>
            </w:tcBorders>
            <w:shd w:val="clear" w:color="auto" w:fill="FFFFFF"/>
          </w:tcPr>
          <w:p w:rsidR="0046336F" w:rsidRPr="00331744" w:rsidRDefault="0046336F" w:rsidP="00232018">
            <w:pPr>
              <w:widowControl w:val="0"/>
              <w:spacing w:after="0" w:line="220" w:lineRule="exact"/>
              <w:jc w:val="center"/>
              <w:rPr>
                <w:rFonts w:ascii="Times New Roman" w:eastAsia="Times New Roman" w:hAnsi="Times New Roman" w:cs="Times New Roman"/>
                <w:sz w:val="24"/>
                <w:szCs w:val="24"/>
              </w:rPr>
            </w:pPr>
            <w:r w:rsidRPr="00331744">
              <w:rPr>
                <w:rFonts w:ascii="Times New Roman" w:eastAsia="Times New Roman" w:hAnsi="Times New Roman" w:cs="Times New Roman"/>
                <w:b/>
                <w:bCs/>
                <w:color w:val="000000"/>
                <w:sz w:val="24"/>
                <w:szCs w:val="24"/>
                <w:shd w:val="clear" w:color="auto" w:fill="FFFFFF"/>
              </w:rPr>
              <w:t>Оцениваемая операция</w:t>
            </w:r>
          </w:p>
        </w:tc>
        <w:tc>
          <w:tcPr>
            <w:tcW w:w="1842" w:type="dxa"/>
            <w:tcBorders>
              <w:top w:val="single" w:sz="4" w:space="0" w:color="auto"/>
              <w:left w:val="single" w:sz="4" w:space="0" w:color="auto"/>
              <w:right w:val="single" w:sz="4" w:space="0" w:color="auto"/>
            </w:tcBorders>
            <w:shd w:val="clear" w:color="auto" w:fill="FFFFFF"/>
          </w:tcPr>
          <w:p w:rsidR="0046336F" w:rsidRPr="00331744" w:rsidRDefault="0046336F" w:rsidP="00232018">
            <w:pPr>
              <w:widowControl w:val="0"/>
              <w:spacing w:after="0" w:line="230" w:lineRule="exact"/>
              <w:jc w:val="center"/>
              <w:rPr>
                <w:rFonts w:ascii="Times New Roman" w:eastAsia="Times New Roman" w:hAnsi="Times New Roman" w:cs="Times New Roman"/>
                <w:sz w:val="24"/>
                <w:szCs w:val="24"/>
              </w:rPr>
            </w:pPr>
            <w:r w:rsidRPr="00331744">
              <w:rPr>
                <w:rFonts w:ascii="Times New Roman" w:eastAsia="Times New Roman" w:hAnsi="Times New Roman" w:cs="Times New Roman"/>
                <w:b/>
                <w:bCs/>
                <w:color w:val="000000"/>
                <w:sz w:val="24"/>
                <w:szCs w:val="24"/>
                <w:shd w:val="clear" w:color="auto" w:fill="FFFFFF"/>
              </w:rPr>
              <w:t>Максимальное количество</w:t>
            </w:r>
          </w:p>
          <w:p w:rsidR="0046336F" w:rsidRPr="00331744" w:rsidRDefault="0046336F" w:rsidP="00232018">
            <w:pPr>
              <w:widowControl w:val="0"/>
              <w:spacing w:after="0" w:line="230" w:lineRule="exact"/>
              <w:jc w:val="center"/>
              <w:rPr>
                <w:rFonts w:ascii="Times New Roman" w:eastAsia="Times New Roman" w:hAnsi="Times New Roman" w:cs="Times New Roman"/>
                <w:sz w:val="24"/>
                <w:szCs w:val="24"/>
              </w:rPr>
            </w:pPr>
            <w:r w:rsidRPr="00331744">
              <w:rPr>
                <w:rFonts w:ascii="Times New Roman" w:eastAsia="Times New Roman" w:hAnsi="Times New Roman" w:cs="Times New Roman"/>
                <w:b/>
                <w:bCs/>
                <w:color w:val="000000"/>
                <w:sz w:val="24"/>
                <w:szCs w:val="24"/>
                <w:shd w:val="clear" w:color="auto" w:fill="FFFFFF"/>
              </w:rPr>
              <w:t>баллов</w:t>
            </w:r>
          </w:p>
        </w:tc>
      </w:tr>
      <w:tr w:rsidR="0046336F" w:rsidRPr="00331744" w:rsidTr="00232018">
        <w:tc>
          <w:tcPr>
            <w:tcW w:w="509" w:type="dxa"/>
            <w:tcBorders>
              <w:top w:val="single" w:sz="4" w:space="0" w:color="auto"/>
              <w:left w:val="single" w:sz="4" w:space="0" w:color="auto"/>
            </w:tcBorders>
            <w:shd w:val="clear" w:color="auto" w:fill="FFFFFF"/>
          </w:tcPr>
          <w:p w:rsidR="0046336F" w:rsidRPr="00464008" w:rsidRDefault="0046336F" w:rsidP="0046336F">
            <w:pPr>
              <w:pStyle w:val="a4"/>
              <w:numPr>
                <w:ilvl w:val="0"/>
                <w:numId w:val="4"/>
              </w:numPr>
              <w:tabs>
                <w:tab w:val="left" w:pos="34"/>
                <w:tab w:val="left" w:pos="1134"/>
              </w:tabs>
              <w:jc w:val="center"/>
              <w:rPr>
                <w:rFonts w:eastAsia="Times New Roman"/>
              </w:rPr>
            </w:pPr>
          </w:p>
        </w:tc>
        <w:tc>
          <w:tcPr>
            <w:tcW w:w="7298" w:type="dxa"/>
            <w:tcBorders>
              <w:top w:val="single" w:sz="4" w:space="0" w:color="auto"/>
              <w:left w:val="single" w:sz="4" w:space="0" w:color="auto"/>
            </w:tcBorders>
            <w:shd w:val="clear" w:color="auto" w:fill="FFFFFF"/>
          </w:tcPr>
          <w:p w:rsidR="0046336F" w:rsidRPr="00464008" w:rsidRDefault="005C7C32" w:rsidP="00232018">
            <w:pPr>
              <w:tabs>
                <w:tab w:val="left" w:pos="567"/>
                <w:tab w:val="left" w:pos="709"/>
                <w:tab w:val="left" w:pos="1134"/>
              </w:tabs>
              <w:rPr>
                <w:rFonts w:ascii="Times New Roman" w:eastAsia="Times New Roman" w:hAnsi="Times New Roman" w:cs="Times New Roman"/>
                <w:sz w:val="24"/>
              </w:rPr>
            </w:pPr>
            <w:r>
              <w:rPr>
                <w:rFonts w:ascii="Times New Roman" w:eastAsia="Times New Roman" w:hAnsi="Times New Roman" w:cs="Times New Roman"/>
                <w:sz w:val="24"/>
              </w:rPr>
              <w:t>Найдена одна из четырех</w:t>
            </w:r>
            <w:r w:rsidR="0046336F" w:rsidRPr="00464008">
              <w:rPr>
                <w:rFonts w:ascii="Times New Roman" w:eastAsia="Times New Roman" w:hAnsi="Times New Roman" w:cs="Times New Roman"/>
                <w:sz w:val="24"/>
              </w:rPr>
              <w:t xml:space="preserve"> </w:t>
            </w:r>
            <w:r>
              <w:rPr>
                <w:rFonts w:ascii="Times New Roman" w:eastAsia="Times New Roman" w:hAnsi="Times New Roman" w:cs="Times New Roman"/>
                <w:sz w:val="24"/>
              </w:rPr>
              <w:t>ошибок в схеме (найдены все</w:t>
            </w:r>
            <w:r w:rsidR="0046336F" w:rsidRPr="00464008">
              <w:rPr>
                <w:rFonts w:ascii="Times New Roman" w:eastAsia="Times New Roman" w:hAnsi="Times New Roman" w:cs="Times New Roman"/>
                <w:sz w:val="24"/>
              </w:rPr>
              <w:t xml:space="preserve"> </w:t>
            </w:r>
            <w:proofErr w:type="spellStart"/>
            <w:r w:rsidR="0046336F" w:rsidRPr="00464008">
              <w:rPr>
                <w:rFonts w:ascii="Times New Roman" w:eastAsia="Times New Roman" w:hAnsi="Times New Roman" w:cs="Times New Roman"/>
                <w:sz w:val="24"/>
              </w:rPr>
              <w:t>ошибок</w:t>
            </w:r>
            <w:r>
              <w:rPr>
                <w:rFonts w:ascii="Times New Roman" w:eastAsia="Times New Roman" w:hAnsi="Times New Roman" w:cs="Times New Roman"/>
                <w:sz w:val="24"/>
              </w:rPr>
              <w:t>и</w:t>
            </w:r>
            <w:proofErr w:type="spellEnd"/>
            <w:r w:rsidR="0046336F" w:rsidRPr="00464008">
              <w:rPr>
                <w:rFonts w:ascii="Times New Roman" w:eastAsia="Times New Roman" w:hAnsi="Times New Roman" w:cs="Times New Roman"/>
                <w:sz w:val="24"/>
              </w:rPr>
              <w:t>)</w:t>
            </w:r>
          </w:p>
        </w:tc>
        <w:tc>
          <w:tcPr>
            <w:tcW w:w="1842" w:type="dxa"/>
            <w:tcBorders>
              <w:top w:val="single" w:sz="4" w:space="0" w:color="auto"/>
              <w:left w:val="single" w:sz="4" w:space="0" w:color="auto"/>
              <w:right w:val="single" w:sz="4" w:space="0" w:color="auto"/>
            </w:tcBorders>
            <w:shd w:val="clear" w:color="auto" w:fill="FFFFFF"/>
          </w:tcPr>
          <w:p w:rsidR="0046336F" w:rsidRPr="00464008" w:rsidRDefault="0046336F" w:rsidP="00232018">
            <w:pPr>
              <w:tabs>
                <w:tab w:val="left" w:pos="567"/>
                <w:tab w:val="left" w:pos="709"/>
                <w:tab w:val="left" w:pos="1134"/>
              </w:tabs>
              <w:jc w:val="center"/>
              <w:rPr>
                <w:rFonts w:ascii="Times New Roman" w:eastAsia="Times New Roman" w:hAnsi="Times New Roman" w:cs="Times New Roman"/>
                <w:sz w:val="24"/>
              </w:rPr>
            </w:pPr>
            <w:r w:rsidRPr="00464008">
              <w:rPr>
                <w:rFonts w:ascii="Times New Roman" w:eastAsia="Times New Roman" w:hAnsi="Times New Roman" w:cs="Times New Roman"/>
                <w:sz w:val="24"/>
              </w:rPr>
              <w:t>2</w:t>
            </w:r>
            <w:r w:rsidR="005C7C32">
              <w:rPr>
                <w:rFonts w:ascii="Times New Roman" w:eastAsia="Times New Roman" w:hAnsi="Times New Roman" w:cs="Times New Roman"/>
                <w:sz w:val="24"/>
              </w:rPr>
              <w:t>,5</w:t>
            </w:r>
            <w:r w:rsidRPr="00464008">
              <w:rPr>
                <w:rFonts w:ascii="Times New Roman" w:eastAsia="Times New Roman" w:hAnsi="Times New Roman" w:cs="Times New Roman"/>
                <w:sz w:val="24"/>
              </w:rPr>
              <w:t xml:space="preserve"> (10)</w:t>
            </w:r>
          </w:p>
        </w:tc>
      </w:tr>
      <w:tr w:rsidR="0046336F" w:rsidRPr="00331744" w:rsidTr="00232018">
        <w:tc>
          <w:tcPr>
            <w:tcW w:w="509" w:type="dxa"/>
            <w:tcBorders>
              <w:top w:val="single" w:sz="4" w:space="0" w:color="auto"/>
              <w:left w:val="single" w:sz="4" w:space="0" w:color="auto"/>
            </w:tcBorders>
            <w:shd w:val="clear" w:color="auto" w:fill="FFFFFF"/>
          </w:tcPr>
          <w:p w:rsidR="0046336F" w:rsidRPr="00464008" w:rsidRDefault="0046336F" w:rsidP="0046336F">
            <w:pPr>
              <w:pStyle w:val="a4"/>
              <w:numPr>
                <w:ilvl w:val="0"/>
                <w:numId w:val="4"/>
              </w:numPr>
              <w:tabs>
                <w:tab w:val="left" w:pos="34"/>
                <w:tab w:val="left" w:pos="1134"/>
              </w:tabs>
              <w:jc w:val="center"/>
              <w:rPr>
                <w:rFonts w:eastAsia="Times New Roman"/>
              </w:rPr>
            </w:pPr>
          </w:p>
        </w:tc>
        <w:tc>
          <w:tcPr>
            <w:tcW w:w="7298" w:type="dxa"/>
            <w:tcBorders>
              <w:top w:val="single" w:sz="4" w:space="0" w:color="auto"/>
              <w:left w:val="single" w:sz="4" w:space="0" w:color="auto"/>
            </w:tcBorders>
            <w:shd w:val="clear" w:color="auto" w:fill="FFFFFF"/>
          </w:tcPr>
          <w:p w:rsidR="0046336F" w:rsidRPr="00464008" w:rsidRDefault="0046336F" w:rsidP="005C7C32">
            <w:pPr>
              <w:tabs>
                <w:tab w:val="left" w:pos="567"/>
                <w:tab w:val="left" w:pos="709"/>
                <w:tab w:val="left" w:pos="1134"/>
              </w:tabs>
              <w:rPr>
                <w:rFonts w:ascii="Times New Roman" w:eastAsia="Times New Roman" w:hAnsi="Times New Roman" w:cs="Times New Roman"/>
                <w:sz w:val="24"/>
              </w:rPr>
            </w:pPr>
            <w:r w:rsidRPr="00464008">
              <w:rPr>
                <w:rFonts w:ascii="Times New Roman" w:eastAsia="Times New Roman" w:hAnsi="Times New Roman" w:cs="Times New Roman"/>
                <w:sz w:val="24"/>
              </w:rPr>
              <w:t>Устранена одна из</w:t>
            </w:r>
            <w:r w:rsidR="005C7C32">
              <w:rPr>
                <w:rFonts w:ascii="Times New Roman" w:eastAsia="Times New Roman" w:hAnsi="Times New Roman" w:cs="Times New Roman"/>
                <w:sz w:val="24"/>
              </w:rPr>
              <w:t xml:space="preserve"> четырех</w:t>
            </w:r>
            <w:r w:rsidRPr="00464008">
              <w:rPr>
                <w:rFonts w:ascii="Times New Roman" w:eastAsia="Times New Roman" w:hAnsi="Times New Roman" w:cs="Times New Roman"/>
                <w:sz w:val="24"/>
              </w:rPr>
              <w:t xml:space="preserve"> ошибок в схеме (исправлены все </w:t>
            </w:r>
            <w:r w:rsidR="005C7C32">
              <w:rPr>
                <w:rFonts w:ascii="Times New Roman" w:eastAsia="Times New Roman" w:hAnsi="Times New Roman" w:cs="Times New Roman"/>
                <w:sz w:val="24"/>
              </w:rPr>
              <w:t>ошибки</w:t>
            </w:r>
            <w:r w:rsidRPr="00464008">
              <w:rPr>
                <w:rFonts w:ascii="Times New Roman" w:eastAsia="Times New Roman" w:hAnsi="Times New Roman" w:cs="Times New Roman"/>
                <w:sz w:val="24"/>
              </w:rPr>
              <w:t>)</w:t>
            </w:r>
          </w:p>
        </w:tc>
        <w:tc>
          <w:tcPr>
            <w:tcW w:w="1842" w:type="dxa"/>
            <w:tcBorders>
              <w:top w:val="single" w:sz="4" w:space="0" w:color="auto"/>
              <w:left w:val="single" w:sz="4" w:space="0" w:color="auto"/>
              <w:right w:val="single" w:sz="4" w:space="0" w:color="auto"/>
            </w:tcBorders>
            <w:shd w:val="clear" w:color="auto" w:fill="FFFFFF"/>
          </w:tcPr>
          <w:p w:rsidR="0046336F" w:rsidRPr="00464008" w:rsidRDefault="005C7C32" w:rsidP="00232018">
            <w:pPr>
              <w:tabs>
                <w:tab w:val="left" w:pos="567"/>
                <w:tab w:val="left" w:pos="709"/>
                <w:tab w:val="left" w:pos="1134"/>
              </w:tabs>
              <w:jc w:val="center"/>
              <w:rPr>
                <w:rFonts w:ascii="Times New Roman" w:eastAsia="Times New Roman" w:hAnsi="Times New Roman" w:cs="Times New Roman"/>
                <w:sz w:val="24"/>
              </w:rPr>
            </w:pPr>
            <w:r>
              <w:rPr>
                <w:rFonts w:ascii="Times New Roman" w:eastAsia="Times New Roman" w:hAnsi="Times New Roman" w:cs="Times New Roman"/>
                <w:sz w:val="24"/>
              </w:rPr>
              <w:t>1,25 (5</w:t>
            </w:r>
            <w:r w:rsidR="0046336F" w:rsidRPr="00464008">
              <w:rPr>
                <w:rFonts w:ascii="Times New Roman" w:eastAsia="Times New Roman" w:hAnsi="Times New Roman" w:cs="Times New Roman"/>
                <w:sz w:val="24"/>
              </w:rPr>
              <w:t>)</w:t>
            </w:r>
          </w:p>
        </w:tc>
      </w:tr>
      <w:tr w:rsidR="0046336F" w:rsidRPr="00331744" w:rsidTr="00232018">
        <w:tc>
          <w:tcPr>
            <w:tcW w:w="509" w:type="dxa"/>
            <w:tcBorders>
              <w:top w:val="single" w:sz="4" w:space="0" w:color="auto"/>
              <w:left w:val="single" w:sz="4" w:space="0" w:color="auto"/>
            </w:tcBorders>
            <w:shd w:val="clear" w:color="auto" w:fill="FFFFFF"/>
          </w:tcPr>
          <w:p w:rsidR="0046336F" w:rsidRPr="00464008" w:rsidRDefault="0046336F" w:rsidP="0046336F">
            <w:pPr>
              <w:pStyle w:val="a4"/>
              <w:numPr>
                <w:ilvl w:val="0"/>
                <w:numId w:val="4"/>
              </w:numPr>
              <w:tabs>
                <w:tab w:val="left" w:pos="34"/>
                <w:tab w:val="left" w:pos="1134"/>
              </w:tabs>
              <w:jc w:val="center"/>
              <w:rPr>
                <w:rFonts w:eastAsia="Times New Roman"/>
              </w:rPr>
            </w:pPr>
          </w:p>
        </w:tc>
        <w:tc>
          <w:tcPr>
            <w:tcW w:w="7298" w:type="dxa"/>
            <w:tcBorders>
              <w:top w:val="single" w:sz="4" w:space="0" w:color="auto"/>
              <w:left w:val="single" w:sz="4" w:space="0" w:color="auto"/>
            </w:tcBorders>
            <w:shd w:val="clear" w:color="auto" w:fill="FFFFFF"/>
          </w:tcPr>
          <w:p w:rsidR="0046336F" w:rsidRPr="00464008" w:rsidRDefault="0046336F" w:rsidP="00232018">
            <w:pPr>
              <w:tabs>
                <w:tab w:val="left" w:pos="567"/>
                <w:tab w:val="left" w:pos="709"/>
                <w:tab w:val="left" w:pos="1134"/>
              </w:tabs>
              <w:rPr>
                <w:rFonts w:ascii="Times New Roman" w:eastAsia="Times New Roman" w:hAnsi="Times New Roman" w:cs="Times New Roman"/>
                <w:sz w:val="24"/>
              </w:rPr>
            </w:pPr>
            <w:r w:rsidRPr="00464008">
              <w:rPr>
                <w:rFonts w:ascii="Times New Roman" w:eastAsia="Times New Roman" w:hAnsi="Times New Roman" w:cs="Times New Roman"/>
                <w:sz w:val="24"/>
              </w:rPr>
              <w:t>Проведены виртуальные измерения в схеме, подтверждающие ее работоспособность</w:t>
            </w:r>
          </w:p>
        </w:tc>
        <w:tc>
          <w:tcPr>
            <w:tcW w:w="1842" w:type="dxa"/>
            <w:tcBorders>
              <w:top w:val="single" w:sz="4" w:space="0" w:color="auto"/>
              <w:left w:val="single" w:sz="4" w:space="0" w:color="auto"/>
              <w:right w:val="single" w:sz="4" w:space="0" w:color="auto"/>
            </w:tcBorders>
            <w:shd w:val="clear" w:color="auto" w:fill="FFFFFF"/>
          </w:tcPr>
          <w:p w:rsidR="0046336F" w:rsidRPr="00464008" w:rsidRDefault="0046336F" w:rsidP="00232018">
            <w:pPr>
              <w:tabs>
                <w:tab w:val="left" w:pos="567"/>
                <w:tab w:val="left" w:pos="709"/>
                <w:tab w:val="left" w:pos="1134"/>
              </w:tabs>
              <w:jc w:val="center"/>
              <w:rPr>
                <w:rFonts w:ascii="Times New Roman" w:eastAsia="Times New Roman" w:hAnsi="Times New Roman" w:cs="Times New Roman"/>
                <w:sz w:val="24"/>
              </w:rPr>
            </w:pPr>
            <w:r w:rsidRPr="00464008">
              <w:rPr>
                <w:rFonts w:ascii="Times New Roman" w:eastAsia="Times New Roman" w:hAnsi="Times New Roman" w:cs="Times New Roman"/>
                <w:sz w:val="24"/>
              </w:rPr>
              <w:t>3</w:t>
            </w:r>
          </w:p>
        </w:tc>
      </w:tr>
      <w:tr w:rsidR="0046336F" w:rsidRPr="00331744" w:rsidTr="00232018">
        <w:tc>
          <w:tcPr>
            <w:tcW w:w="509" w:type="dxa"/>
            <w:tcBorders>
              <w:top w:val="single" w:sz="4" w:space="0" w:color="auto"/>
              <w:left w:val="single" w:sz="4" w:space="0" w:color="auto"/>
            </w:tcBorders>
            <w:shd w:val="clear" w:color="auto" w:fill="FFFFFF"/>
          </w:tcPr>
          <w:p w:rsidR="0046336F" w:rsidRPr="00464008" w:rsidRDefault="0046336F" w:rsidP="0046336F">
            <w:pPr>
              <w:pStyle w:val="a4"/>
              <w:numPr>
                <w:ilvl w:val="0"/>
                <w:numId w:val="4"/>
              </w:numPr>
              <w:tabs>
                <w:tab w:val="left" w:pos="34"/>
                <w:tab w:val="left" w:pos="1134"/>
              </w:tabs>
              <w:jc w:val="center"/>
              <w:rPr>
                <w:rFonts w:eastAsia="Times New Roman"/>
              </w:rPr>
            </w:pPr>
          </w:p>
        </w:tc>
        <w:tc>
          <w:tcPr>
            <w:tcW w:w="7298" w:type="dxa"/>
            <w:tcBorders>
              <w:top w:val="single" w:sz="4" w:space="0" w:color="auto"/>
              <w:left w:val="single" w:sz="4" w:space="0" w:color="auto"/>
            </w:tcBorders>
            <w:shd w:val="clear" w:color="auto" w:fill="FFFFFF"/>
          </w:tcPr>
          <w:p w:rsidR="0046336F" w:rsidRPr="00464008" w:rsidRDefault="0046336F" w:rsidP="00232018">
            <w:pPr>
              <w:tabs>
                <w:tab w:val="left" w:pos="567"/>
                <w:tab w:val="left" w:pos="709"/>
                <w:tab w:val="left" w:pos="1134"/>
              </w:tabs>
              <w:jc w:val="center"/>
              <w:rPr>
                <w:rFonts w:ascii="Times New Roman" w:eastAsia="Times New Roman" w:hAnsi="Times New Roman" w:cs="Times New Roman"/>
                <w:sz w:val="24"/>
              </w:rPr>
            </w:pPr>
            <w:r w:rsidRPr="00464008">
              <w:rPr>
                <w:rFonts w:ascii="Times New Roman" w:eastAsia="Times New Roman" w:hAnsi="Times New Roman" w:cs="Times New Roman"/>
                <w:sz w:val="24"/>
              </w:rPr>
              <w:t xml:space="preserve">Бланки ответов с результатами поиска и устранения неисправностей </w:t>
            </w:r>
            <w:proofErr w:type="gramStart"/>
            <w:r w:rsidRPr="00464008">
              <w:rPr>
                <w:rFonts w:ascii="Times New Roman" w:eastAsia="Times New Roman" w:hAnsi="Times New Roman" w:cs="Times New Roman"/>
                <w:sz w:val="24"/>
              </w:rPr>
              <w:t>заполнены</w:t>
            </w:r>
            <w:proofErr w:type="gramEnd"/>
            <w:r w:rsidRPr="00464008">
              <w:rPr>
                <w:rFonts w:ascii="Times New Roman" w:eastAsia="Times New Roman" w:hAnsi="Times New Roman" w:cs="Times New Roman"/>
                <w:sz w:val="24"/>
              </w:rPr>
              <w:t xml:space="preserve"> верно</w:t>
            </w:r>
          </w:p>
        </w:tc>
        <w:tc>
          <w:tcPr>
            <w:tcW w:w="1842" w:type="dxa"/>
            <w:tcBorders>
              <w:top w:val="single" w:sz="4" w:space="0" w:color="auto"/>
              <w:left w:val="single" w:sz="4" w:space="0" w:color="auto"/>
              <w:right w:val="single" w:sz="4" w:space="0" w:color="auto"/>
            </w:tcBorders>
            <w:shd w:val="clear" w:color="auto" w:fill="FFFFFF"/>
          </w:tcPr>
          <w:p w:rsidR="0046336F" w:rsidRPr="00464008" w:rsidRDefault="0046336F" w:rsidP="00232018">
            <w:pPr>
              <w:tabs>
                <w:tab w:val="left" w:pos="567"/>
                <w:tab w:val="left" w:pos="709"/>
                <w:tab w:val="left" w:pos="1134"/>
              </w:tabs>
              <w:jc w:val="center"/>
              <w:rPr>
                <w:rFonts w:ascii="Times New Roman" w:eastAsia="Times New Roman" w:hAnsi="Times New Roman" w:cs="Times New Roman"/>
                <w:sz w:val="24"/>
              </w:rPr>
            </w:pPr>
            <w:r w:rsidRPr="00464008">
              <w:rPr>
                <w:rFonts w:ascii="Times New Roman" w:eastAsia="Times New Roman" w:hAnsi="Times New Roman" w:cs="Times New Roman"/>
                <w:sz w:val="24"/>
              </w:rPr>
              <w:t>5</w:t>
            </w:r>
          </w:p>
        </w:tc>
      </w:tr>
      <w:tr w:rsidR="0046336F" w:rsidRPr="00331744" w:rsidTr="00232018">
        <w:trPr>
          <w:trHeight w:val="194"/>
        </w:trPr>
        <w:tc>
          <w:tcPr>
            <w:tcW w:w="509" w:type="dxa"/>
            <w:tcBorders>
              <w:top w:val="single" w:sz="4" w:space="0" w:color="auto"/>
              <w:left w:val="single" w:sz="4" w:space="0" w:color="auto"/>
              <w:bottom w:val="single" w:sz="4" w:space="0" w:color="auto"/>
            </w:tcBorders>
            <w:shd w:val="clear" w:color="auto" w:fill="FFFFFF"/>
          </w:tcPr>
          <w:p w:rsidR="0046336F" w:rsidRPr="00331744" w:rsidRDefault="0046336F" w:rsidP="00232018">
            <w:pPr>
              <w:rPr>
                <w:rFonts w:ascii="Times New Roman" w:eastAsia="Times New Roman" w:hAnsi="Times New Roman" w:cs="Times New Roman"/>
                <w:sz w:val="24"/>
                <w:szCs w:val="24"/>
              </w:rPr>
            </w:pPr>
          </w:p>
        </w:tc>
        <w:tc>
          <w:tcPr>
            <w:tcW w:w="7298" w:type="dxa"/>
            <w:tcBorders>
              <w:top w:val="single" w:sz="4" w:space="0" w:color="auto"/>
              <w:left w:val="single" w:sz="4" w:space="0" w:color="auto"/>
              <w:bottom w:val="single" w:sz="4" w:space="0" w:color="auto"/>
            </w:tcBorders>
            <w:shd w:val="clear" w:color="auto" w:fill="FFFFFF"/>
          </w:tcPr>
          <w:p w:rsidR="0046336F" w:rsidRPr="00331744" w:rsidRDefault="0046336F" w:rsidP="00232018">
            <w:pPr>
              <w:widowControl w:val="0"/>
              <w:spacing w:after="0" w:line="230" w:lineRule="exact"/>
              <w:jc w:val="center"/>
              <w:rPr>
                <w:rFonts w:ascii="Times New Roman" w:eastAsia="Times New Roman" w:hAnsi="Times New Roman" w:cs="Times New Roman"/>
                <w:sz w:val="24"/>
                <w:szCs w:val="24"/>
              </w:rPr>
            </w:pPr>
            <w:r w:rsidRPr="00331744">
              <w:rPr>
                <w:rFonts w:ascii="Times New Roman" w:eastAsia="Times New Roman" w:hAnsi="Times New Roman" w:cs="Times New Roman"/>
                <w:sz w:val="24"/>
                <w:szCs w:val="24"/>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46336F" w:rsidRPr="00331744" w:rsidRDefault="0046336F" w:rsidP="00232018">
            <w:pPr>
              <w:widowControl w:val="0"/>
              <w:spacing w:after="0" w:line="220" w:lineRule="exact"/>
              <w:jc w:val="center"/>
              <w:rPr>
                <w:rFonts w:ascii="Times New Roman" w:eastAsia="Times New Roman" w:hAnsi="Times New Roman" w:cs="Times New Roman"/>
                <w:sz w:val="24"/>
                <w:szCs w:val="24"/>
              </w:rPr>
            </w:pPr>
            <w:r w:rsidRPr="0033174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p>
        </w:tc>
      </w:tr>
    </w:tbl>
    <w:p w:rsidR="0046336F" w:rsidRDefault="0046336F" w:rsidP="0046336F">
      <w:pPr>
        <w:ind w:left="720"/>
        <w:contextualSpacing/>
        <w:jc w:val="both"/>
        <w:rPr>
          <w:rFonts w:ascii="Times New Roman" w:eastAsia="Times New Roman" w:hAnsi="Times New Roman" w:cs="Times New Roman"/>
          <w:sz w:val="27"/>
          <w:szCs w:val="27"/>
        </w:rPr>
      </w:pPr>
    </w:p>
    <w:p w:rsidR="0046336F" w:rsidRDefault="0046336F" w:rsidP="0046336F">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46336F" w:rsidRPr="00331744" w:rsidRDefault="0046336F" w:rsidP="0046336F">
      <w:pPr>
        <w:ind w:left="720"/>
        <w:contextualSpacing/>
        <w:jc w:val="both"/>
        <w:rPr>
          <w:rFonts w:ascii="Times New Roman" w:eastAsia="Times New Roman" w:hAnsi="Times New Roman" w:cs="Times New Roman"/>
          <w:sz w:val="27"/>
          <w:szCs w:val="27"/>
        </w:rPr>
      </w:pPr>
    </w:p>
    <w:p w:rsidR="0046336F" w:rsidRPr="00331744" w:rsidRDefault="0046336F" w:rsidP="0046336F">
      <w:pPr>
        <w:jc w:val="center"/>
        <w:rPr>
          <w:rFonts w:ascii="Times New Roman" w:hAnsi="Times New Roman" w:cs="Times New Roman"/>
          <w:b/>
          <w:bCs/>
          <w:sz w:val="24"/>
          <w:szCs w:val="24"/>
        </w:rPr>
      </w:pPr>
      <w:r w:rsidRPr="00331744">
        <w:rPr>
          <w:rFonts w:ascii="Times New Roman" w:hAnsi="Times New Roman" w:cs="Times New Roman"/>
          <w:b/>
          <w:bCs/>
          <w:sz w:val="24"/>
          <w:szCs w:val="24"/>
        </w:rPr>
        <w:t>Комплексное задание II уровня Всероссийской олимпиады по профильному направлению 11.00.00 Электроника, радиотехника и системы связи по специальностям: 11.02.01 Радиоаппаратостроение, 11.02.02 Техническое обслуживание и ремонт радиоэлектронной техники (по отраслям), 11.02.04 Радиотехнические комплексы и системы управления космических летательных аппаратов, 11.02.14 Электронные приборы и устройства</w:t>
      </w:r>
    </w:p>
    <w:p w:rsidR="0046336F" w:rsidRDefault="0046336F" w:rsidP="0046336F">
      <w:pPr>
        <w:tabs>
          <w:tab w:val="left" w:pos="142"/>
        </w:tabs>
        <w:spacing w:after="0" w:line="240" w:lineRule="auto"/>
        <w:ind w:firstLine="851"/>
        <w:jc w:val="both"/>
        <w:rPr>
          <w:rFonts w:ascii="Times New Roman" w:hAnsi="Times New Roman" w:cs="Times New Roman"/>
          <w:b/>
          <w:bCs/>
          <w:sz w:val="24"/>
          <w:szCs w:val="24"/>
        </w:rPr>
      </w:pPr>
    </w:p>
    <w:p w:rsidR="0046336F" w:rsidRPr="00331744" w:rsidRDefault="0046336F" w:rsidP="0046336F">
      <w:pPr>
        <w:tabs>
          <w:tab w:val="left" w:pos="142"/>
        </w:tabs>
        <w:spacing w:after="0" w:line="240" w:lineRule="auto"/>
        <w:ind w:firstLine="851"/>
        <w:jc w:val="both"/>
        <w:rPr>
          <w:rFonts w:ascii="Times New Roman" w:hAnsi="Times New Roman" w:cs="Times New Roman"/>
          <w:b/>
          <w:bCs/>
          <w:sz w:val="24"/>
          <w:szCs w:val="24"/>
        </w:rPr>
      </w:pPr>
      <w:r w:rsidRPr="00331744">
        <w:rPr>
          <w:rFonts w:ascii="Times New Roman" w:hAnsi="Times New Roman" w:cs="Times New Roman"/>
          <w:b/>
          <w:bCs/>
          <w:sz w:val="24"/>
          <w:szCs w:val="24"/>
        </w:rPr>
        <w:t xml:space="preserve">Содержание </w:t>
      </w:r>
      <w:r>
        <w:rPr>
          <w:rFonts w:ascii="Times New Roman" w:hAnsi="Times New Roman" w:cs="Times New Roman"/>
          <w:b/>
          <w:bCs/>
          <w:sz w:val="24"/>
          <w:szCs w:val="24"/>
        </w:rPr>
        <w:t>3</w:t>
      </w:r>
      <w:r w:rsidRPr="00331744">
        <w:rPr>
          <w:rFonts w:ascii="Times New Roman" w:hAnsi="Times New Roman" w:cs="Times New Roman"/>
          <w:b/>
          <w:bCs/>
          <w:sz w:val="24"/>
          <w:szCs w:val="24"/>
        </w:rPr>
        <w:t xml:space="preserve"> задания:</w:t>
      </w:r>
    </w:p>
    <w:p w:rsidR="0046336F" w:rsidRPr="00331744" w:rsidRDefault="002C0CFF" w:rsidP="0046336F">
      <w:pPr>
        <w:widowControl w:val="0"/>
        <w:tabs>
          <w:tab w:val="left" w:pos="142"/>
        </w:tabs>
        <w:spacing w:after="0" w:line="240" w:lineRule="auto"/>
        <w:ind w:firstLine="851"/>
        <w:jc w:val="both"/>
        <w:rPr>
          <w:rFonts w:ascii="Times New Roman" w:eastAsia="Times New Roman" w:hAnsi="Times New Roman" w:cs="Times New Roman"/>
          <w:sz w:val="24"/>
          <w:szCs w:val="24"/>
        </w:rPr>
      </w:pPr>
      <w:r w:rsidRPr="002C0CFF">
        <w:rPr>
          <w:rFonts w:ascii="Times New Roman" w:eastAsia="Times New Roman" w:hAnsi="Times New Roman" w:cs="Times New Roman"/>
          <w:color w:val="000000"/>
          <w:sz w:val="24"/>
          <w:szCs w:val="24"/>
        </w:rPr>
        <w:t>Проверка работоспособности собра</w:t>
      </w:r>
      <w:r>
        <w:rPr>
          <w:rFonts w:ascii="Times New Roman" w:eastAsia="Times New Roman" w:hAnsi="Times New Roman" w:cs="Times New Roman"/>
          <w:color w:val="000000"/>
          <w:sz w:val="24"/>
          <w:szCs w:val="24"/>
        </w:rPr>
        <w:t>нного  электронного устройства.</w:t>
      </w:r>
    </w:p>
    <w:p w:rsidR="0046336F" w:rsidRPr="00331744" w:rsidRDefault="0046336F" w:rsidP="0046336F">
      <w:pPr>
        <w:keepNext/>
        <w:keepLines/>
        <w:widowControl w:val="0"/>
        <w:tabs>
          <w:tab w:val="left" w:pos="142"/>
        </w:tabs>
        <w:spacing w:after="0" w:line="240" w:lineRule="auto"/>
        <w:ind w:firstLine="851"/>
        <w:jc w:val="both"/>
        <w:outlineLvl w:val="0"/>
        <w:rPr>
          <w:rFonts w:ascii="Times New Roman" w:eastAsia="Times New Roman" w:hAnsi="Times New Roman" w:cs="Times New Roman"/>
          <w:b/>
          <w:bCs/>
          <w:sz w:val="24"/>
          <w:szCs w:val="24"/>
        </w:rPr>
      </w:pPr>
      <w:r w:rsidRPr="00331744">
        <w:rPr>
          <w:rFonts w:ascii="Times New Roman" w:eastAsia="Times New Roman" w:hAnsi="Times New Roman" w:cs="Times New Roman"/>
          <w:b/>
          <w:bCs/>
          <w:color w:val="000000"/>
          <w:sz w:val="24"/>
          <w:szCs w:val="24"/>
        </w:rPr>
        <w:t>Условия выполнения задания:</w:t>
      </w:r>
    </w:p>
    <w:p w:rsidR="0046336F" w:rsidRPr="00331744" w:rsidRDefault="0046336F" w:rsidP="0046336F">
      <w:pPr>
        <w:widowControl w:val="0"/>
        <w:tabs>
          <w:tab w:val="left" w:pos="142"/>
        </w:tabs>
        <w:spacing w:after="0" w:line="240" w:lineRule="auto"/>
        <w:ind w:firstLine="851"/>
        <w:jc w:val="both"/>
        <w:rPr>
          <w:rFonts w:ascii="Times New Roman" w:eastAsia="Times New Roman" w:hAnsi="Times New Roman" w:cs="Times New Roman"/>
          <w:sz w:val="24"/>
          <w:szCs w:val="24"/>
        </w:rPr>
      </w:pPr>
      <w:r w:rsidRPr="00331744">
        <w:rPr>
          <w:rFonts w:ascii="Times New Roman" w:eastAsia="Times New Roman" w:hAnsi="Times New Roman" w:cs="Times New Roman"/>
          <w:color w:val="000000"/>
          <w:sz w:val="24"/>
          <w:szCs w:val="24"/>
        </w:rPr>
        <w:t>Для выполнения задания каждое рабочее место оснащено следующими инструментами, оборудованием и документацией:</w:t>
      </w:r>
    </w:p>
    <w:p w:rsidR="0046336F" w:rsidRPr="00331744" w:rsidRDefault="0046336F" w:rsidP="0046336F">
      <w:pPr>
        <w:widowControl w:val="0"/>
        <w:numPr>
          <w:ilvl w:val="0"/>
          <w:numId w:val="3"/>
        </w:numPr>
        <w:tabs>
          <w:tab w:val="left" w:pos="142"/>
          <w:tab w:val="left" w:pos="1418"/>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Схема электрическая принципиальная</w:t>
      </w:r>
      <w:r w:rsidRPr="000A73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электронного устройства</w:t>
      </w:r>
      <w:r w:rsidRPr="00331744">
        <w:rPr>
          <w:rFonts w:ascii="Times New Roman" w:eastAsia="Times New Roman" w:hAnsi="Times New Roman" w:cs="Times New Roman"/>
          <w:color w:val="000000"/>
          <w:sz w:val="24"/>
          <w:szCs w:val="24"/>
        </w:rPr>
        <w:t>.</w:t>
      </w:r>
    </w:p>
    <w:p w:rsidR="0046336F" w:rsidRPr="00331744" w:rsidRDefault="0046336F" w:rsidP="0046336F">
      <w:pPr>
        <w:widowControl w:val="0"/>
        <w:numPr>
          <w:ilvl w:val="0"/>
          <w:numId w:val="3"/>
        </w:numPr>
        <w:tabs>
          <w:tab w:val="left" w:pos="142"/>
          <w:tab w:val="left" w:pos="1418"/>
          <w:tab w:val="left" w:pos="2118"/>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Осциллограф электронный</w:t>
      </w:r>
      <w:r w:rsidRPr="00331744">
        <w:rPr>
          <w:rFonts w:ascii="Times New Roman" w:eastAsia="Times New Roman" w:hAnsi="Times New Roman" w:cs="Times New Roman"/>
          <w:color w:val="000000"/>
          <w:sz w:val="24"/>
          <w:szCs w:val="24"/>
        </w:rPr>
        <w:t>.</w:t>
      </w:r>
    </w:p>
    <w:p w:rsidR="0046336F" w:rsidRPr="00331744" w:rsidRDefault="0046336F" w:rsidP="0046336F">
      <w:pPr>
        <w:widowControl w:val="0"/>
        <w:numPr>
          <w:ilvl w:val="0"/>
          <w:numId w:val="3"/>
        </w:numPr>
        <w:tabs>
          <w:tab w:val="left" w:pos="142"/>
          <w:tab w:val="left" w:pos="1418"/>
          <w:tab w:val="left" w:pos="2046"/>
        </w:tabs>
        <w:spacing w:after="0" w:line="240" w:lineRule="auto"/>
        <w:ind w:firstLine="851"/>
        <w:jc w:val="both"/>
        <w:rPr>
          <w:rFonts w:ascii="Times New Roman" w:eastAsia="Times New Roman" w:hAnsi="Times New Roman" w:cs="Times New Roman"/>
          <w:sz w:val="24"/>
          <w:szCs w:val="24"/>
        </w:rPr>
      </w:pPr>
      <w:r w:rsidRPr="003B26F6">
        <w:rPr>
          <w:rFonts w:ascii="Times New Roman" w:eastAsia="Times New Roman" w:hAnsi="Times New Roman" w:cs="Times New Roman"/>
          <w:color w:val="000000"/>
          <w:sz w:val="24"/>
          <w:szCs w:val="24"/>
        </w:rPr>
        <w:t>Паяльная станция АТР-1101</w:t>
      </w:r>
      <w:r w:rsidRPr="00331744">
        <w:rPr>
          <w:rFonts w:ascii="Times New Roman" w:eastAsia="Times New Roman" w:hAnsi="Times New Roman" w:cs="Times New Roman"/>
          <w:color w:val="000000"/>
          <w:sz w:val="24"/>
          <w:szCs w:val="24"/>
        </w:rPr>
        <w:t>.</w:t>
      </w:r>
    </w:p>
    <w:p w:rsidR="0046336F" w:rsidRPr="00331744" w:rsidRDefault="0046336F" w:rsidP="0046336F">
      <w:pPr>
        <w:widowControl w:val="0"/>
        <w:numPr>
          <w:ilvl w:val="0"/>
          <w:numId w:val="3"/>
        </w:numPr>
        <w:tabs>
          <w:tab w:val="left" w:pos="142"/>
          <w:tab w:val="left" w:pos="1418"/>
          <w:tab w:val="left" w:pos="2141"/>
        </w:tabs>
        <w:spacing w:after="0" w:line="240" w:lineRule="auto"/>
        <w:ind w:firstLine="851"/>
        <w:jc w:val="both"/>
        <w:rPr>
          <w:rFonts w:ascii="Times New Roman" w:eastAsia="Times New Roman" w:hAnsi="Times New Roman" w:cs="Times New Roman"/>
          <w:sz w:val="24"/>
          <w:szCs w:val="24"/>
        </w:rPr>
      </w:pPr>
      <w:proofErr w:type="gramStart"/>
      <w:r w:rsidRPr="003B26F6">
        <w:rPr>
          <w:rFonts w:ascii="Times New Roman" w:eastAsia="Times New Roman" w:hAnsi="Times New Roman" w:cs="Times New Roman"/>
          <w:color w:val="000000"/>
          <w:sz w:val="24"/>
          <w:szCs w:val="24"/>
        </w:rPr>
        <w:t xml:space="preserve">Пинцет, </w:t>
      </w:r>
      <w:proofErr w:type="spellStart"/>
      <w:r w:rsidRPr="003B26F6">
        <w:rPr>
          <w:rFonts w:ascii="Times New Roman" w:eastAsia="Times New Roman" w:hAnsi="Times New Roman" w:cs="Times New Roman"/>
          <w:color w:val="000000"/>
          <w:sz w:val="24"/>
          <w:szCs w:val="24"/>
        </w:rPr>
        <w:t>бокорезы</w:t>
      </w:r>
      <w:proofErr w:type="spellEnd"/>
      <w:r>
        <w:rPr>
          <w:rFonts w:ascii="Times New Roman" w:eastAsia="Times New Roman" w:hAnsi="Times New Roman" w:cs="Times New Roman"/>
          <w:color w:val="000000"/>
          <w:sz w:val="24"/>
          <w:szCs w:val="24"/>
        </w:rPr>
        <w:t>, к</w:t>
      </w:r>
      <w:r w:rsidRPr="003B26F6">
        <w:rPr>
          <w:rFonts w:ascii="Times New Roman" w:eastAsia="Times New Roman" w:hAnsi="Times New Roman" w:cs="Times New Roman"/>
          <w:color w:val="000000"/>
          <w:sz w:val="24"/>
          <w:szCs w:val="24"/>
        </w:rPr>
        <w:t xml:space="preserve">исть, ткань </w:t>
      </w:r>
      <w:proofErr w:type="spellStart"/>
      <w:r w:rsidRPr="003B26F6">
        <w:rPr>
          <w:rFonts w:ascii="Times New Roman" w:eastAsia="Times New Roman" w:hAnsi="Times New Roman" w:cs="Times New Roman"/>
          <w:color w:val="000000"/>
          <w:sz w:val="24"/>
          <w:szCs w:val="24"/>
        </w:rPr>
        <w:t>х.б</w:t>
      </w:r>
      <w:proofErr w:type="spellEnd"/>
      <w:r w:rsidRPr="003B26F6">
        <w:rPr>
          <w:rFonts w:ascii="Times New Roman" w:eastAsia="Times New Roman" w:hAnsi="Times New Roman" w:cs="Times New Roman"/>
          <w:color w:val="000000"/>
          <w:sz w:val="24"/>
          <w:szCs w:val="24"/>
        </w:rPr>
        <w:t>., резиновые перчатки, защитные очки</w:t>
      </w:r>
      <w:r>
        <w:rPr>
          <w:rFonts w:ascii="Times New Roman" w:eastAsia="Times New Roman" w:hAnsi="Times New Roman" w:cs="Times New Roman"/>
          <w:color w:val="000000"/>
          <w:sz w:val="24"/>
          <w:szCs w:val="24"/>
        </w:rPr>
        <w:t>,</w:t>
      </w:r>
      <w:r w:rsidRPr="003B26F6">
        <w:t xml:space="preserve"> </w:t>
      </w:r>
      <w:r>
        <w:rPr>
          <w:rFonts w:ascii="Times New Roman" w:eastAsia="Times New Roman" w:hAnsi="Times New Roman" w:cs="Times New Roman"/>
          <w:color w:val="000000"/>
          <w:sz w:val="24"/>
          <w:szCs w:val="24"/>
        </w:rPr>
        <w:t>о</w:t>
      </w:r>
      <w:r w:rsidRPr="003B26F6">
        <w:rPr>
          <w:rFonts w:ascii="Times New Roman" w:eastAsia="Times New Roman" w:hAnsi="Times New Roman" w:cs="Times New Roman"/>
          <w:color w:val="000000"/>
          <w:sz w:val="24"/>
          <w:szCs w:val="24"/>
        </w:rPr>
        <w:t>твертка</w:t>
      </w:r>
      <w:r w:rsidRPr="00331744">
        <w:rPr>
          <w:rFonts w:ascii="Times New Roman" w:eastAsia="Times New Roman" w:hAnsi="Times New Roman" w:cs="Times New Roman"/>
          <w:color w:val="000000"/>
          <w:sz w:val="24"/>
          <w:szCs w:val="24"/>
        </w:rPr>
        <w:t>.</w:t>
      </w:r>
      <w:proofErr w:type="gramEnd"/>
    </w:p>
    <w:p w:rsidR="0046336F" w:rsidRPr="003B26F6" w:rsidRDefault="0046336F" w:rsidP="0046336F">
      <w:pPr>
        <w:widowControl w:val="0"/>
        <w:numPr>
          <w:ilvl w:val="0"/>
          <w:numId w:val="3"/>
        </w:numPr>
        <w:tabs>
          <w:tab w:val="left" w:pos="142"/>
          <w:tab w:val="left" w:pos="1418"/>
          <w:tab w:val="left" w:pos="2131"/>
        </w:tabs>
        <w:spacing w:after="0" w:line="240" w:lineRule="auto"/>
        <w:ind w:firstLine="851"/>
        <w:jc w:val="both"/>
        <w:rPr>
          <w:rFonts w:ascii="Times New Roman" w:eastAsia="Times New Roman" w:hAnsi="Times New Roman" w:cs="Times New Roman"/>
          <w:sz w:val="24"/>
          <w:szCs w:val="24"/>
        </w:rPr>
      </w:pPr>
      <w:r w:rsidRPr="00331744">
        <w:rPr>
          <w:rFonts w:ascii="Times New Roman" w:eastAsia="Times New Roman" w:hAnsi="Times New Roman" w:cs="Times New Roman"/>
          <w:color w:val="000000"/>
          <w:sz w:val="24"/>
          <w:szCs w:val="24"/>
        </w:rPr>
        <w:t>Припой</w:t>
      </w:r>
      <w:r>
        <w:rPr>
          <w:rFonts w:ascii="Times New Roman" w:eastAsia="Times New Roman" w:hAnsi="Times New Roman" w:cs="Times New Roman"/>
          <w:color w:val="000000"/>
          <w:sz w:val="24"/>
          <w:szCs w:val="24"/>
        </w:rPr>
        <w:t xml:space="preserve"> и</w:t>
      </w:r>
      <w:r w:rsidRPr="00331744">
        <w:rPr>
          <w:rFonts w:ascii="Times New Roman" w:eastAsia="Times New Roman" w:hAnsi="Times New Roman" w:cs="Times New Roman"/>
          <w:color w:val="000000"/>
          <w:sz w:val="24"/>
          <w:szCs w:val="24"/>
        </w:rPr>
        <w:t xml:space="preserve"> флюс</w:t>
      </w:r>
      <w:r>
        <w:rPr>
          <w:rFonts w:ascii="Times New Roman" w:eastAsia="Times New Roman" w:hAnsi="Times New Roman" w:cs="Times New Roman"/>
          <w:color w:val="000000"/>
          <w:sz w:val="24"/>
          <w:szCs w:val="24"/>
        </w:rPr>
        <w:t>ом</w:t>
      </w:r>
      <w:r w:rsidRPr="00331744">
        <w:rPr>
          <w:rFonts w:ascii="Times New Roman" w:eastAsia="Times New Roman" w:hAnsi="Times New Roman" w:cs="Times New Roman"/>
          <w:color w:val="000000"/>
          <w:sz w:val="24"/>
          <w:szCs w:val="24"/>
        </w:rPr>
        <w:t>.</w:t>
      </w:r>
    </w:p>
    <w:p w:rsidR="0046336F" w:rsidRPr="003B26F6" w:rsidRDefault="0046336F" w:rsidP="0046336F">
      <w:pPr>
        <w:widowControl w:val="0"/>
        <w:numPr>
          <w:ilvl w:val="0"/>
          <w:numId w:val="3"/>
        </w:numPr>
        <w:tabs>
          <w:tab w:val="left" w:pos="142"/>
          <w:tab w:val="left" w:pos="1418"/>
          <w:tab w:val="left" w:pos="2131"/>
        </w:tabs>
        <w:spacing w:after="0" w:line="240" w:lineRule="auto"/>
        <w:ind w:firstLine="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Мультиметр</w:t>
      </w:r>
      <w:proofErr w:type="spellEnd"/>
      <w:r>
        <w:rPr>
          <w:rFonts w:ascii="Times New Roman" w:eastAsia="Times New Roman" w:hAnsi="Times New Roman" w:cs="Times New Roman"/>
          <w:color w:val="000000"/>
          <w:sz w:val="24"/>
          <w:szCs w:val="24"/>
        </w:rPr>
        <w:t xml:space="preserve"> цифровой.</w:t>
      </w:r>
    </w:p>
    <w:p w:rsidR="0046336F" w:rsidRPr="00331744" w:rsidRDefault="0046336F" w:rsidP="0046336F">
      <w:pPr>
        <w:widowControl w:val="0"/>
        <w:tabs>
          <w:tab w:val="left" w:pos="142"/>
          <w:tab w:val="left" w:pos="1418"/>
          <w:tab w:val="left" w:pos="2131"/>
        </w:tabs>
        <w:spacing w:after="0" w:line="240" w:lineRule="auto"/>
        <w:ind w:left="851"/>
        <w:jc w:val="both"/>
        <w:rPr>
          <w:rFonts w:ascii="Times New Roman" w:eastAsia="Times New Roman" w:hAnsi="Times New Roman" w:cs="Times New Roman"/>
          <w:sz w:val="24"/>
          <w:szCs w:val="24"/>
        </w:rPr>
      </w:pPr>
    </w:p>
    <w:p w:rsidR="0046336F" w:rsidRDefault="0046336F" w:rsidP="0046336F">
      <w:pPr>
        <w:pStyle w:val="22"/>
        <w:shd w:val="clear" w:color="auto" w:fill="auto"/>
        <w:ind w:left="120"/>
        <w:rPr>
          <w:b/>
          <w:color w:val="000000"/>
          <w:sz w:val="24"/>
          <w:szCs w:val="24"/>
        </w:rPr>
      </w:pPr>
      <w:r w:rsidRPr="00331744">
        <w:rPr>
          <w:b/>
          <w:color w:val="000000"/>
          <w:sz w:val="24"/>
          <w:szCs w:val="24"/>
        </w:rPr>
        <w:t xml:space="preserve">Критерии оценки выполнения общей части комплексного </w:t>
      </w:r>
      <w:r w:rsidRPr="00F738F7">
        <w:rPr>
          <w:b/>
          <w:color w:val="000000"/>
          <w:sz w:val="24"/>
          <w:szCs w:val="24"/>
        </w:rPr>
        <w:t>3</w:t>
      </w:r>
      <w:r w:rsidRPr="00331744">
        <w:rPr>
          <w:b/>
          <w:color w:val="000000"/>
          <w:sz w:val="24"/>
          <w:szCs w:val="24"/>
        </w:rPr>
        <w:t xml:space="preserve"> задания II уровня</w:t>
      </w:r>
    </w:p>
    <w:p w:rsidR="0046336F" w:rsidRPr="00331744" w:rsidRDefault="0046336F" w:rsidP="0046336F">
      <w:pPr>
        <w:tabs>
          <w:tab w:val="left" w:pos="142"/>
        </w:tabs>
        <w:ind w:firstLine="851"/>
        <w:contextualSpacing/>
        <w:jc w:val="both"/>
        <w:rPr>
          <w:rFonts w:ascii="Times New Roman" w:hAnsi="Times New Roman" w:cs="Times New Roman"/>
          <w:b/>
          <w:color w:val="000000"/>
          <w:sz w:val="24"/>
          <w:szCs w:val="24"/>
        </w:rPr>
      </w:pPr>
    </w:p>
    <w:tbl>
      <w:tblPr>
        <w:tblW w:w="0" w:type="auto"/>
        <w:tblLayout w:type="fixed"/>
        <w:tblCellMar>
          <w:left w:w="10" w:type="dxa"/>
          <w:right w:w="10" w:type="dxa"/>
        </w:tblCellMar>
        <w:tblLook w:val="04A0" w:firstRow="1" w:lastRow="0" w:firstColumn="1" w:lastColumn="0" w:noHBand="0" w:noVBand="1"/>
      </w:tblPr>
      <w:tblGrid>
        <w:gridCol w:w="509"/>
        <w:gridCol w:w="7541"/>
        <w:gridCol w:w="1286"/>
      </w:tblGrid>
      <w:tr w:rsidR="0046336F" w:rsidRPr="00331744" w:rsidTr="00232018">
        <w:trPr>
          <w:trHeight w:hRule="exact" w:val="936"/>
        </w:trPr>
        <w:tc>
          <w:tcPr>
            <w:tcW w:w="509" w:type="dxa"/>
            <w:tcBorders>
              <w:top w:val="single" w:sz="4" w:space="0" w:color="auto"/>
              <w:left w:val="single" w:sz="4" w:space="0" w:color="auto"/>
            </w:tcBorders>
            <w:shd w:val="clear" w:color="auto" w:fill="FFFFFF"/>
          </w:tcPr>
          <w:p w:rsidR="0046336F" w:rsidRPr="00331744" w:rsidRDefault="0046336F" w:rsidP="00232018">
            <w:pPr>
              <w:rPr>
                <w:sz w:val="10"/>
                <w:szCs w:val="10"/>
              </w:rPr>
            </w:pPr>
          </w:p>
        </w:tc>
        <w:tc>
          <w:tcPr>
            <w:tcW w:w="7541" w:type="dxa"/>
            <w:tcBorders>
              <w:top w:val="single" w:sz="4" w:space="0" w:color="auto"/>
              <w:left w:val="single" w:sz="4" w:space="0" w:color="auto"/>
            </w:tcBorders>
            <w:shd w:val="clear" w:color="auto" w:fill="FFFFFF"/>
          </w:tcPr>
          <w:p w:rsidR="0046336F" w:rsidRPr="00331744" w:rsidRDefault="0046336F" w:rsidP="00232018">
            <w:pPr>
              <w:widowControl w:val="0"/>
              <w:spacing w:after="0" w:line="220" w:lineRule="exact"/>
              <w:jc w:val="center"/>
              <w:rPr>
                <w:rFonts w:ascii="Times New Roman" w:eastAsia="Times New Roman" w:hAnsi="Times New Roman" w:cs="Times New Roman"/>
                <w:sz w:val="27"/>
                <w:szCs w:val="27"/>
              </w:rPr>
            </w:pPr>
            <w:r w:rsidRPr="00331744">
              <w:rPr>
                <w:rFonts w:ascii="Times New Roman" w:eastAsia="Times New Roman" w:hAnsi="Times New Roman" w:cs="Times New Roman"/>
                <w:b/>
                <w:bCs/>
                <w:color w:val="000000"/>
                <w:shd w:val="clear" w:color="auto" w:fill="FFFFFF"/>
              </w:rPr>
              <w:t>Оцениваемая операция</w:t>
            </w:r>
          </w:p>
        </w:tc>
        <w:tc>
          <w:tcPr>
            <w:tcW w:w="1286" w:type="dxa"/>
            <w:tcBorders>
              <w:top w:val="single" w:sz="4" w:space="0" w:color="auto"/>
              <w:left w:val="single" w:sz="4" w:space="0" w:color="auto"/>
              <w:right w:val="single" w:sz="4" w:space="0" w:color="auto"/>
            </w:tcBorders>
            <w:shd w:val="clear" w:color="auto" w:fill="FFFFFF"/>
          </w:tcPr>
          <w:p w:rsidR="0046336F" w:rsidRPr="00331744" w:rsidRDefault="0046336F" w:rsidP="00232018">
            <w:pPr>
              <w:widowControl w:val="0"/>
              <w:spacing w:after="0" w:line="230" w:lineRule="exact"/>
              <w:jc w:val="center"/>
              <w:rPr>
                <w:rFonts w:ascii="Times New Roman" w:eastAsia="Times New Roman" w:hAnsi="Times New Roman" w:cs="Times New Roman"/>
                <w:b/>
                <w:bCs/>
                <w:color w:val="000000"/>
                <w:shd w:val="clear" w:color="auto" w:fill="FFFFFF"/>
              </w:rPr>
            </w:pPr>
            <w:r w:rsidRPr="00331744">
              <w:rPr>
                <w:rFonts w:ascii="Times New Roman" w:eastAsia="Times New Roman" w:hAnsi="Times New Roman" w:cs="Times New Roman"/>
                <w:b/>
                <w:bCs/>
                <w:color w:val="000000"/>
                <w:shd w:val="clear" w:color="auto" w:fill="FFFFFF"/>
              </w:rPr>
              <w:t>Макси-</w:t>
            </w:r>
          </w:p>
          <w:p w:rsidR="0046336F" w:rsidRPr="00331744" w:rsidRDefault="0046336F" w:rsidP="00232018">
            <w:pPr>
              <w:widowControl w:val="0"/>
              <w:spacing w:after="0" w:line="230" w:lineRule="exact"/>
              <w:jc w:val="center"/>
              <w:rPr>
                <w:rFonts w:ascii="Times New Roman" w:eastAsia="Times New Roman" w:hAnsi="Times New Roman" w:cs="Times New Roman"/>
                <w:sz w:val="27"/>
                <w:szCs w:val="27"/>
              </w:rPr>
            </w:pPr>
            <w:proofErr w:type="spellStart"/>
            <w:r w:rsidRPr="00331744">
              <w:rPr>
                <w:rFonts w:ascii="Times New Roman" w:eastAsia="Times New Roman" w:hAnsi="Times New Roman" w:cs="Times New Roman"/>
                <w:b/>
                <w:bCs/>
                <w:color w:val="000000"/>
                <w:shd w:val="clear" w:color="auto" w:fill="FFFFFF"/>
              </w:rPr>
              <w:t>мальное</w:t>
            </w:r>
            <w:proofErr w:type="spellEnd"/>
          </w:p>
          <w:p w:rsidR="0046336F" w:rsidRPr="00331744" w:rsidRDefault="0046336F" w:rsidP="00232018">
            <w:pPr>
              <w:widowControl w:val="0"/>
              <w:spacing w:after="0" w:line="230" w:lineRule="exact"/>
              <w:jc w:val="center"/>
              <w:rPr>
                <w:rFonts w:ascii="Times New Roman" w:eastAsia="Times New Roman" w:hAnsi="Times New Roman" w:cs="Times New Roman"/>
                <w:sz w:val="27"/>
                <w:szCs w:val="27"/>
              </w:rPr>
            </w:pPr>
            <w:r w:rsidRPr="00331744">
              <w:rPr>
                <w:rFonts w:ascii="Times New Roman" w:eastAsia="Times New Roman" w:hAnsi="Times New Roman" w:cs="Times New Roman"/>
                <w:b/>
                <w:bCs/>
                <w:color w:val="000000"/>
                <w:shd w:val="clear" w:color="auto" w:fill="FFFFFF"/>
              </w:rPr>
              <w:t>количество</w:t>
            </w:r>
          </w:p>
          <w:p w:rsidR="0046336F" w:rsidRPr="00331744" w:rsidRDefault="0046336F" w:rsidP="00232018">
            <w:pPr>
              <w:widowControl w:val="0"/>
              <w:spacing w:after="0" w:line="230" w:lineRule="exact"/>
              <w:jc w:val="center"/>
              <w:rPr>
                <w:rFonts w:ascii="Times New Roman" w:eastAsia="Times New Roman" w:hAnsi="Times New Roman" w:cs="Times New Roman"/>
                <w:sz w:val="27"/>
                <w:szCs w:val="27"/>
              </w:rPr>
            </w:pPr>
            <w:r w:rsidRPr="00331744">
              <w:rPr>
                <w:rFonts w:ascii="Times New Roman" w:eastAsia="Times New Roman" w:hAnsi="Times New Roman" w:cs="Times New Roman"/>
                <w:b/>
                <w:bCs/>
                <w:color w:val="000000"/>
                <w:shd w:val="clear" w:color="auto" w:fill="FFFFFF"/>
              </w:rPr>
              <w:t xml:space="preserve">баллов </w:t>
            </w:r>
          </w:p>
        </w:tc>
      </w:tr>
      <w:tr w:rsidR="0046336F" w:rsidRPr="00331744" w:rsidTr="00232018">
        <w:trPr>
          <w:trHeight w:hRule="exact" w:val="1114"/>
        </w:trPr>
        <w:tc>
          <w:tcPr>
            <w:tcW w:w="509" w:type="dxa"/>
            <w:tcBorders>
              <w:top w:val="single" w:sz="4" w:space="0" w:color="auto"/>
              <w:left w:val="single" w:sz="4" w:space="0" w:color="auto"/>
            </w:tcBorders>
            <w:shd w:val="clear" w:color="auto" w:fill="FFFFFF"/>
          </w:tcPr>
          <w:p w:rsidR="0046336F" w:rsidRPr="00331744" w:rsidRDefault="0046336F" w:rsidP="00232018">
            <w:pPr>
              <w:widowControl w:val="0"/>
              <w:spacing w:after="0" w:line="230" w:lineRule="exact"/>
              <w:ind w:left="120"/>
              <w:rPr>
                <w:rFonts w:ascii="Times New Roman" w:eastAsia="Times New Roman" w:hAnsi="Times New Roman" w:cs="Times New Roman"/>
                <w:sz w:val="27"/>
                <w:szCs w:val="27"/>
              </w:rPr>
            </w:pPr>
            <w:r w:rsidRPr="00331744">
              <w:rPr>
                <w:rFonts w:ascii="Times New Roman" w:eastAsia="Times New Roman" w:hAnsi="Times New Roman" w:cs="Times New Roman"/>
                <w:color w:val="000000"/>
                <w:sz w:val="23"/>
                <w:szCs w:val="23"/>
                <w:shd w:val="clear" w:color="auto" w:fill="FFFFFF"/>
              </w:rPr>
              <w:t>1</w:t>
            </w:r>
          </w:p>
        </w:tc>
        <w:tc>
          <w:tcPr>
            <w:tcW w:w="7541" w:type="dxa"/>
            <w:tcBorders>
              <w:top w:val="single" w:sz="4" w:space="0" w:color="auto"/>
              <w:left w:val="single" w:sz="4" w:space="0" w:color="auto"/>
            </w:tcBorders>
            <w:shd w:val="clear" w:color="auto" w:fill="FFFFFF"/>
          </w:tcPr>
          <w:p w:rsidR="0046336F" w:rsidRPr="003B26F6" w:rsidRDefault="0046336F" w:rsidP="00232018">
            <w:pPr>
              <w:rPr>
                <w:rFonts w:ascii="Times New Roman" w:hAnsi="Times New Roman" w:cs="Times New Roman"/>
              </w:rPr>
            </w:pPr>
            <w:r>
              <w:rPr>
                <w:rFonts w:ascii="Times New Roman" w:hAnsi="Times New Roman" w:cs="Times New Roman"/>
              </w:rPr>
              <w:t>Электронное устройство работает, но не корректно (не откалибровано)</w:t>
            </w:r>
          </w:p>
        </w:tc>
        <w:tc>
          <w:tcPr>
            <w:tcW w:w="1286" w:type="dxa"/>
            <w:tcBorders>
              <w:top w:val="single" w:sz="4" w:space="0" w:color="auto"/>
              <w:left w:val="single" w:sz="4" w:space="0" w:color="auto"/>
              <w:right w:val="single" w:sz="4" w:space="0" w:color="auto"/>
            </w:tcBorders>
            <w:shd w:val="clear" w:color="auto" w:fill="FFFFFF"/>
          </w:tcPr>
          <w:p w:rsidR="0046336F" w:rsidRPr="003B26F6" w:rsidRDefault="0046336F" w:rsidP="00232018">
            <w:pPr>
              <w:jc w:val="center"/>
              <w:rPr>
                <w:rFonts w:ascii="Times New Roman" w:hAnsi="Times New Roman" w:cs="Times New Roman"/>
              </w:rPr>
            </w:pPr>
            <w:r>
              <w:rPr>
                <w:rFonts w:ascii="Times New Roman" w:hAnsi="Times New Roman" w:cs="Times New Roman"/>
              </w:rPr>
              <w:t>10</w:t>
            </w:r>
          </w:p>
        </w:tc>
      </w:tr>
      <w:tr w:rsidR="0046336F" w:rsidRPr="00331744" w:rsidTr="00232018">
        <w:trPr>
          <w:trHeight w:hRule="exact" w:val="562"/>
        </w:trPr>
        <w:tc>
          <w:tcPr>
            <w:tcW w:w="509" w:type="dxa"/>
            <w:tcBorders>
              <w:top w:val="single" w:sz="4" w:space="0" w:color="auto"/>
              <w:left w:val="single" w:sz="4" w:space="0" w:color="auto"/>
            </w:tcBorders>
            <w:shd w:val="clear" w:color="auto" w:fill="FFFFFF"/>
          </w:tcPr>
          <w:p w:rsidR="0046336F" w:rsidRPr="00331744" w:rsidRDefault="0046336F" w:rsidP="00232018">
            <w:pPr>
              <w:widowControl w:val="0"/>
              <w:spacing w:after="0" w:line="230" w:lineRule="exact"/>
              <w:ind w:left="120"/>
              <w:rPr>
                <w:rFonts w:ascii="Times New Roman" w:eastAsia="Times New Roman" w:hAnsi="Times New Roman" w:cs="Times New Roman"/>
                <w:sz w:val="27"/>
                <w:szCs w:val="27"/>
              </w:rPr>
            </w:pPr>
            <w:r w:rsidRPr="00331744">
              <w:rPr>
                <w:rFonts w:ascii="Times New Roman" w:eastAsia="Times New Roman" w:hAnsi="Times New Roman" w:cs="Times New Roman"/>
                <w:color w:val="000000"/>
                <w:sz w:val="23"/>
                <w:szCs w:val="23"/>
                <w:shd w:val="clear" w:color="auto" w:fill="FFFFFF"/>
              </w:rPr>
              <w:t>2</w:t>
            </w:r>
          </w:p>
        </w:tc>
        <w:tc>
          <w:tcPr>
            <w:tcW w:w="7541" w:type="dxa"/>
            <w:tcBorders>
              <w:top w:val="single" w:sz="4" w:space="0" w:color="auto"/>
              <w:left w:val="single" w:sz="4" w:space="0" w:color="auto"/>
            </w:tcBorders>
            <w:shd w:val="clear" w:color="auto" w:fill="FFFFFF"/>
          </w:tcPr>
          <w:p w:rsidR="0046336F" w:rsidRPr="003B26F6" w:rsidRDefault="0046336F" w:rsidP="00232018">
            <w:pPr>
              <w:rPr>
                <w:rFonts w:ascii="Times New Roman" w:hAnsi="Times New Roman" w:cs="Times New Roman"/>
              </w:rPr>
            </w:pPr>
            <w:r>
              <w:rPr>
                <w:rFonts w:ascii="Times New Roman" w:hAnsi="Times New Roman" w:cs="Times New Roman"/>
              </w:rPr>
              <w:t>Электронное устройство функционирует полностью</w:t>
            </w:r>
          </w:p>
        </w:tc>
        <w:tc>
          <w:tcPr>
            <w:tcW w:w="1286" w:type="dxa"/>
            <w:tcBorders>
              <w:top w:val="single" w:sz="4" w:space="0" w:color="auto"/>
              <w:left w:val="single" w:sz="4" w:space="0" w:color="auto"/>
              <w:right w:val="single" w:sz="4" w:space="0" w:color="auto"/>
            </w:tcBorders>
            <w:shd w:val="clear" w:color="auto" w:fill="FFFFFF"/>
          </w:tcPr>
          <w:p w:rsidR="0046336F" w:rsidRPr="003B26F6" w:rsidRDefault="0046336F" w:rsidP="00232018">
            <w:pPr>
              <w:jc w:val="center"/>
              <w:rPr>
                <w:rFonts w:ascii="Times New Roman" w:hAnsi="Times New Roman" w:cs="Times New Roman"/>
              </w:rPr>
            </w:pPr>
            <w:r>
              <w:rPr>
                <w:rFonts w:ascii="Times New Roman" w:hAnsi="Times New Roman" w:cs="Times New Roman"/>
              </w:rPr>
              <w:t>13</w:t>
            </w:r>
          </w:p>
        </w:tc>
      </w:tr>
      <w:tr w:rsidR="0046336F" w:rsidRPr="00331744" w:rsidTr="00232018">
        <w:trPr>
          <w:trHeight w:hRule="exact" w:val="298"/>
        </w:trPr>
        <w:tc>
          <w:tcPr>
            <w:tcW w:w="509" w:type="dxa"/>
            <w:tcBorders>
              <w:top w:val="single" w:sz="4" w:space="0" w:color="auto"/>
              <w:left w:val="single" w:sz="4" w:space="0" w:color="auto"/>
              <w:bottom w:val="single" w:sz="4" w:space="0" w:color="auto"/>
            </w:tcBorders>
            <w:shd w:val="clear" w:color="auto" w:fill="FFFFFF"/>
          </w:tcPr>
          <w:p w:rsidR="0046336F" w:rsidRPr="00331744" w:rsidRDefault="0046336F" w:rsidP="00232018">
            <w:pPr>
              <w:rPr>
                <w:sz w:val="10"/>
                <w:szCs w:val="10"/>
              </w:rPr>
            </w:pPr>
          </w:p>
        </w:tc>
        <w:tc>
          <w:tcPr>
            <w:tcW w:w="7541" w:type="dxa"/>
            <w:tcBorders>
              <w:top w:val="single" w:sz="4" w:space="0" w:color="auto"/>
              <w:left w:val="single" w:sz="4" w:space="0" w:color="auto"/>
              <w:bottom w:val="single" w:sz="4" w:space="0" w:color="auto"/>
            </w:tcBorders>
            <w:shd w:val="clear" w:color="auto" w:fill="FFFFFF"/>
          </w:tcPr>
          <w:p w:rsidR="0046336F" w:rsidRPr="003B26F6" w:rsidRDefault="0046336F" w:rsidP="00232018">
            <w:pPr>
              <w:widowControl w:val="0"/>
              <w:spacing w:after="0" w:line="230" w:lineRule="exact"/>
              <w:jc w:val="center"/>
              <w:rPr>
                <w:rFonts w:ascii="Times New Roman" w:eastAsia="Times New Roman" w:hAnsi="Times New Roman" w:cs="Times New Roman"/>
                <w:b/>
                <w:sz w:val="27"/>
                <w:szCs w:val="27"/>
              </w:rPr>
            </w:pPr>
            <w:r w:rsidRPr="003B26F6">
              <w:rPr>
                <w:rFonts w:ascii="Times New Roman" w:eastAsia="Times New Roman" w:hAnsi="Times New Roman" w:cs="Times New Roman"/>
                <w:b/>
                <w:color w:val="000000"/>
                <w:sz w:val="23"/>
                <w:szCs w:val="23"/>
                <w:shd w:val="clear" w:color="auto" w:fill="FFFFFF"/>
              </w:rPr>
              <w:t>Итого</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6336F" w:rsidRPr="00331744" w:rsidRDefault="0046336F" w:rsidP="00232018">
            <w:pPr>
              <w:widowControl w:val="0"/>
              <w:spacing w:after="0" w:line="220" w:lineRule="exact"/>
              <w:jc w:val="center"/>
              <w:rPr>
                <w:rFonts w:ascii="Times New Roman" w:eastAsia="Times New Roman" w:hAnsi="Times New Roman" w:cs="Times New Roman"/>
                <w:sz w:val="27"/>
                <w:szCs w:val="27"/>
              </w:rPr>
            </w:pPr>
            <w:r>
              <w:rPr>
                <w:rFonts w:ascii="Times New Roman" w:eastAsia="Times New Roman" w:hAnsi="Times New Roman" w:cs="Times New Roman"/>
                <w:b/>
                <w:bCs/>
                <w:color w:val="000000"/>
                <w:shd w:val="clear" w:color="auto" w:fill="FFFFFF"/>
              </w:rPr>
              <w:t>23</w:t>
            </w:r>
          </w:p>
        </w:tc>
      </w:tr>
    </w:tbl>
    <w:p w:rsidR="0046336F" w:rsidRPr="00331744" w:rsidRDefault="0046336F" w:rsidP="0046336F">
      <w:pPr>
        <w:tabs>
          <w:tab w:val="left" w:pos="142"/>
        </w:tabs>
        <w:jc w:val="both"/>
        <w:rPr>
          <w:rFonts w:ascii="Times New Roman" w:eastAsia="Times New Roman" w:hAnsi="Times New Roman" w:cs="Times New Roman"/>
          <w:sz w:val="28"/>
          <w:szCs w:val="28"/>
        </w:rPr>
      </w:pPr>
    </w:p>
    <w:p w:rsidR="0046336F" w:rsidRDefault="0046336F" w:rsidP="0046336F"/>
    <w:p w:rsidR="00570CB1" w:rsidRDefault="00570CB1"/>
    <w:sectPr w:rsidR="00570CB1" w:rsidSect="000A739B">
      <w:pgSz w:w="11909" w:h="16838"/>
      <w:pgMar w:top="1195" w:right="994" w:bottom="85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3C" w:rsidRDefault="008D373C" w:rsidP="0046336F">
      <w:pPr>
        <w:spacing w:after="0" w:line="240" w:lineRule="auto"/>
      </w:pPr>
      <w:r>
        <w:separator/>
      </w:r>
    </w:p>
  </w:endnote>
  <w:endnote w:type="continuationSeparator" w:id="0">
    <w:p w:rsidR="008D373C" w:rsidRDefault="008D373C" w:rsidP="0046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3C" w:rsidRDefault="008D373C" w:rsidP="0046336F">
      <w:pPr>
        <w:spacing w:after="0" w:line="240" w:lineRule="auto"/>
      </w:pPr>
      <w:r>
        <w:separator/>
      </w:r>
    </w:p>
  </w:footnote>
  <w:footnote w:type="continuationSeparator" w:id="0">
    <w:p w:rsidR="008D373C" w:rsidRDefault="008D373C" w:rsidP="0046336F">
      <w:pPr>
        <w:spacing w:after="0" w:line="240" w:lineRule="auto"/>
      </w:pPr>
      <w:r>
        <w:continuationSeparator/>
      </w:r>
    </w:p>
  </w:footnote>
  <w:footnote w:id="1">
    <w:p w:rsidR="0046336F" w:rsidRDefault="0046336F" w:rsidP="0046336F">
      <w:pPr>
        <w:pStyle w:val="22"/>
        <w:shd w:val="clear" w:color="auto" w:fill="auto"/>
        <w:ind w:left="120"/>
      </w:pPr>
      <w:r>
        <w:rPr>
          <w:color w:val="000000"/>
        </w:rPr>
        <w:footnoteRef/>
      </w:r>
      <w:r>
        <w:rPr>
          <w:color w:val="000000"/>
        </w:rPr>
        <w:t xml:space="preserve"> Максимальный балл выставляется, когда оцениваемая операция полностью отвечает заданному критерию. Если оцениваемая операция не полностью отвечает заданному критерию, то количество баллов может быть снижено, при этом количество баллов должно быть кратно 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FF1"/>
    <w:multiLevelType w:val="multilevel"/>
    <w:tmpl w:val="F68E5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9F17E5"/>
    <w:multiLevelType w:val="hybridMultilevel"/>
    <w:tmpl w:val="78C6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831B7"/>
    <w:multiLevelType w:val="multilevel"/>
    <w:tmpl w:val="F68E5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0F2255"/>
    <w:multiLevelType w:val="multilevel"/>
    <w:tmpl w:val="F68E5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6F"/>
    <w:rsid w:val="00163EE2"/>
    <w:rsid w:val="002C0CFF"/>
    <w:rsid w:val="003164D4"/>
    <w:rsid w:val="0046336F"/>
    <w:rsid w:val="00570CB1"/>
    <w:rsid w:val="005C7C32"/>
    <w:rsid w:val="008D373C"/>
    <w:rsid w:val="009E3421"/>
    <w:rsid w:val="00E3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6336F"/>
    <w:rPr>
      <w:rFonts w:ascii="Times New Roman" w:eastAsia="Times New Roman" w:hAnsi="Times New Roman" w:cs="Times New Roman"/>
      <w:b/>
      <w:bCs/>
      <w:sz w:val="23"/>
      <w:szCs w:val="23"/>
      <w:shd w:val="clear" w:color="auto" w:fill="FFFFFF"/>
    </w:rPr>
  </w:style>
  <w:style w:type="character" w:customStyle="1" w:styleId="2135pt">
    <w:name w:val="Основной текст (2) + 13;5 pt;Не полужирный"/>
    <w:basedOn w:val="2"/>
    <w:rsid w:val="0046336F"/>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3">
    <w:name w:val="Основной текст_"/>
    <w:basedOn w:val="a0"/>
    <w:link w:val="1"/>
    <w:rsid w:val="0046336F"/>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46336F"/>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6336F"/>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paragraph" w:customStyle="1" w:styleId="1">
    <w:name w:val="Основной текст1"/>
    <w:basedOn w:val="a"/>
    <w:link w:val="a3"/>
    <w:rsid w:val="0046336F"/>
    <w:pPr>
      <w:widowControl w:val="0"/>
      <w:shd w:val="clear" w:color="auto" w:fill="FFFFFF"/>
      <w:spacing w:before="60" w:after="300" w:line="370" w:lineRule="exact"/>
      <w:ind w:hanging="700"/>
    </w:pPr>
    <w:rPr>
      <w:rFonts w:ascii="Times New Roman" w:eastAsia="Times New Roman" w:hAnsi="Times New Roman" w:cs="Times New Roman"/>
      <w:sz w:val="27"/>
      <w:szCs w:val="27"/>
    </w:rPr>
  </w:style>
  <w:style w:type="paragraph" w:customStyle="1" w:styleId="11">
    <w:name w:val="Заголовок №1"/>
    <w:basedOn w:val="a"/>
    <w:link w:val="10"/>
    <w:rsid w:val="0046336F"/>
    <w:pPr>
      <w:widowControl w:val="0"/>
      <w:shd w:val="clear" w:color="auto" w:fill="FFFFFF"/>
      <w:spacing w:before="300" w:after="420" w:line="0" w:lineRule="atLeast"/>
      <w:jc w:val="both"/>
      <w:outlineLvl w:val="0"/>
    </w:pPr>
    <w:rPr>
      <w:rFonts w:ascii="Times New Roman" w:eastAsia="Times New Roman" w:hAnsi="Times New Roman" w:cs="Times New Roman"/>
      <w:sz w:val="27"/>
      <w:szCs w:val="27"/>
    </w:rPr>
  </w:style>
  <w:style w:type="character" w:customStyle="1" w:styleId="21">
    <w:name w:val="Сноска (2)_"/>
    <w:basedOn w:val="a0"/>
    <w:link w:val="22"/>
    <w:rsid w:val="0046336F"/>
    <w:rPr>
      <w:rFonts w:ascii="Times New Roman" w:eastAsia="Times New Roman" w:hAnsi="Times New Roman" w:cs="Times New Roman"/>
      <w:sz w:val="23"/>
      <w:szCs w:val="23"/>
      <w:shd w:val="clear" w:color="auto" w:fill="FFFFFF"/>
    </w:rPr>
  </w:style>
  <w:style w:type="paragraph" w:customStyle="1" w:styleId="22">
    <w:name w:val="Сноска (2)"/>
    <w:basedOn w:val="a"/>
    <w:link w:val="21"/>
    <w:rsid w:val="0046336F"/>
    <w:pPr>
      <w:widowControl w:val="0"/>
      <w:shd w:val="clear" w:color="auto" w:fill="FFFFFF"/>
      <w:spacing w:after="0" w:line="278" w:lineRule="exact"/>
      <w:ind w:firstLine="720"/>
      <w:jc w:val="both"/>
    </w:pPr>
    <w:rPr>
      <w:rFonts w:ascii="Times New Roman" w:eastAsia="Times New Roman" w:hAnsi="Times New Roman" w:cs="Times New Roman"/>
      <w:sz w:val="23"/>
      <w:szCs w:val="23"/>
    </w:rPr>
  </w:style>
  <w:style w:type="paragraph" w:styleId="a4">
    <w:name w:val="List Paragraph"/>
    <w:basedOn w:val="a"/>
    <w:link w:val="a5"/>
    <w:uiPriority w:val="34"/>
    <w:qFormat/>
    <w:rsid w:val="0046336F"/>
    <w:pPr>
      <w:ind w:left="720"/>
      <w:contextualSpacing/>
      <w:jc w:val="both"/>
    </w:pPr>
    <w:rPr>
      <w:rFonts w:ascii="Times New Roman" w:eastAsia="Calibri" w:hAnsi="Times New Roman" w:cs="Times New Roman"/>
      <w:sz w:val="24"/>
    </w:rPr>
  </w:style>
  <w:style w:type="character" w:customStyle="1" w:styleId="a5">
    <w:name w:val="Абзац списка Знак"/>
    <w:link w:val="a4"/>
    <w:uiPriority w:val="34"/>
    <w:locked/>
    <w:rsid w:val="0046336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6336F"/>
    <w:rPr>
      <w:rFonts w:ascii="Times New Roman" w:eastAsia="Times New Roman" w:hAnsi="Times New Roman" w:cs="Times New Roman"/>
      <w:b/>
      <w:bCs/>
      <w:sz w:val="23"/>
      <w:szCs w:val="23"/>
      <w:shd w:val="clear" w:color="auto" w:fill="FFFFFF"/>
    </w:rPr>
  </w:style>
  <w:style w:type="character" w:customStyle="1" w:styleId="2135pt">
    <w:name w:val="Основной текст (2) + 13;5 pt;Не полужирный"/>
    <w:basedOn w:val="2"/>
    <w:rsid w:val="0046336F"/>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3">
    <w:name w:val="Основной текст_"/>
    <w:basedOn w:val="a0"/>
    <w:link w:val="1"/>
    <w:rsid w:val="0046336F"/>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46336F"/>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6336F"/>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paragraph" w:customStyle="1" w:styleId="1">
    <w:name w:val="Основной текст1"/>
    <w:basedOn w:val="a"/>
    <w:link w:val="a3"/>
    <w:rsid w:val="0046336F"/>
    <w:pPr>
      <w:widowControl w:val="0"/>
      <w:shd w:val="clear" w:color="auto" w:fill="FFFFFF"/>
      <w:spacing w:before="60" w:after="300" w:line="370" w:lineRule="exact"/>
      <w:ind w:hanging="700"/>
    </w:pPr>
    <w:rPr>
      <w:rFonts w:ascii="Times New Roman" w:eastAsia="Times New Roman" w:hAnsi="Times New Roman" w:cs="Times New Roman"/>
      <w:sz w:val="27"/>
      <w:szCs w:val="27"/>
    </w:rPr>
  </w:style>
  <w:style w:type="paragraph" w:customStyle="1" w:styleId="11">
    <w:name w:val="Заголовок №1"/>
    <w:basedOn w:val="a"/>
    <w:link w:val="10"/>
    <w:rsid w:val="0046336F"/>
    <w:pPr>
      <w:widowControl w:val="0"/>
      <w:shd w:val="clear" w:color="auto" w:fill="FFFFFF"/>
      <w:spacing w:before="300" w:after="420" w:line="0" w:lineRule="atLeast"/>
      <w:jc w:val="both"/>
      <w:outlineLvl w:val="0"/>
    </w:pPr>
    <w:rPr>
      <w:rFonts w:ascii="Times New Roman" w:eastAsia="Times New Roman" w:hAnsi="Times New Roman" w:cs="Times New Roman"/>
      <w:sz w:val="27"/>
      <w:szCs w:val="27"/>
    </w:rPr>
  </w:style>
  <w:style w:type="character" w:customStyle="1" w:styleId="21">
    <w:name w:val="Сноска (2)_"/>
    <w:basedOn w:val="a0"/>
    <w:link w:val="22"/>
    <w:rsid w:val="0046336F"/>
    <w:rPr>
      <w:rFonts w:ascii="Times New Roman" w:eastAsia="Times New Roman" w:hAnsi="Times New Roman" w:cs="Times New Roman"/>
      <w:sz w:val="23"/>
      <w:szCs w:val="23"/>
      <w:shd w:val="clear" w:color="auto" w:fill="FFFFFF"/>
    </w:rPr>
  </w:style>
  <w:style w:type="paragraph" w:customStyle="1" w:styleId="22">
    <w:name w:val="Сноска (2)"/>
    <w:basedOn w:val="a"/>
    <w:link w:val="21"/>
    <w:rsid w:val="0046336F"/>
    <w:pPr>
      <w:widowControl w:val="0"/>
      <w:shd w:val="clear" w:color="auto" w:fill="FFFFFF"/>
      <w:spacing w:after="0" w:line="278" w:lineRule="exact"/>
      <w:ind w:firstLine="720"/>
      <w:jc w:val="both"/>
    </w:pPr>
    <w:rPr>
      <w:rFonts w:ascii="Times New Roman" w:eastAsia="Times New Roman" w:hAnsi="Times New Roman" w:cs="Times New Roman"/>
      <w:sz w:val="23"/>
      <w:szCs w:val="23"/>
    </w:rPr>
  </w:style>
  <w:style w:type="paragraph" w:styleId="a4">
    <w:name w:val="List Paragraph"/>
    <w:basedOn w:val="a"/>
    <w:link w:val="a5"/>
    <w:uiPriority w:val="34"/>
    <w:qFormat/>
    <w:rsid w:val="0046336F"/>
    <w:pPr>
      <w:ind w:left="720"/>
      <w:contextualSpacing/>
      <w:jc w:val="both"/>
    </w:pPr>
    <w:rPr>
      <w:rFonts w:ascii="Times New Roman" w:eastAsia="Calibri" w:hAnsi="Times New Roman" w:cs="Times New Roman"/>
      <w:sz w:val="24"/>
    </w:rPr>
  </w:style>
  <w:style w:type="character" w:customStyle="1" w:styleId="a5">
    <w:name w:val="Абзац списка Знак"/>
    <w:link w:val="a4"/>
    <w:uiPriority w:val="34"/>
    <w:locked/>
    <w:rsid w:val="0046336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zhat</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2020-03-02T11:18:00Z</dcterms:created>
  <dcterms:modified xsi:type="dcterms:W3CDTF">2020-03-02T11:18:00Z</dcterms:modified>
</cp:coreProperties>
</file>